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6E9E" w14:textId="03CF65F6" w:rsidR="005D17E0" w:rsidRPr="005F5C04" w:rsidRDefault="00E45DC9" w:rsidP="00D75191">
      <w:pPr>
        <w:spacing w:after="0" w:line="240" w:lineRule="auto"/>
        <w:jc w:val="center"/>
        <w:rPr>
          <w:b/>
          <w:sz w:val="24"/>
          <w:szCs w:val="24"/>
        </w:rPr>
      </w:pPr>
      <w:r>
        <w:rPr>
          <w:b/>
          <w:sz w:val="24"/>
          <w:szCs w:val="24"/>
        </w:rPr>
        <w:t xml:space="preserve"> </w:t>
      </w:r>
      <w:r w:rsidR="00FA4DE9">
        <w:rPr>
          <w:b/>
          <w:sz w:val="24"/>
          <w:szCs w:val="24"/>
        </w:rPr>
        <w:t>SAMCo Legislative Tracking Sheet</w:t>
      </w:r>
      <w:r w:rsidR="00272E5B">
        <w:rPr>
          <w:b/>
          <w:sz w:val="24"/>
          <w:szCs w:val="24"/>
        </w:rPr>
        <w:t xml:space="preserve"> – 202</w:t>
      </w:r>
      <w:r w:rsidR="003A0B84">
        <w:rPr>
          <w:b/>
          <w:sz w:val="24"/>
          <w:szCs w:val="24"/>
        </w:rPr>
        <w:t>3</w:t>
      </w:r>
      <w:r w:rsidR="005D25B5">
        <w:rPr>
          <w:b/>
          <w:sz w:val="24"/>
          <w:szCs w:val="24"/>
        </w:rPr>
        <w:t xml:space="preserve"> </w:t>
      </w:r>
      <w:r w:rsidR="00C3440D" w:rsidRPr="005F5C04">
        <w:rPr>
          <w:b/>
          <w:sz w:val="24"/>
          <w:szCs w:val="24"/>
        </w:rPr>
        <w:t>Regular Session</w:t>
      </w:r>
    </w:p>
    <w:p w14:paraId="4E9472F9" w14:textId="665E7F28" w:rsidR="00C3440D" w:rsidRDefault="004A1968" w:rsidP="00C3440D">
      <w:pPr>
        <w:spacing w:after="0" w:line="240" w:lineRule="auto"/>
        <w:jc w:val="center"/>
      </w:pPr>
      <w:r w:rsidRPr="00BC3F45">
        <w:t>Update</w:t>
      </w:r>
      <w:r w:rsidR="009C551F">
        <w:t xml:space="preserve">d: </w:t>
      </w:r>
      <w:r w:rsidR="00063BB1">
        <w:t xml:space="preserve"> </w:t>
      </w:r>
      <w:r w:rsidR="00DD649A">
        <w:t xml:space="preserve">May </w:t>
      </w:r>
      <w:r w:rsidR="006B3D8D">
        <w:t>29</w:t>
      </w:r>
      <w:r w:rsidR="006F49E2" w:rsidRPr="00BC3F45">
        <w:t>,</w:t>
      </w:r>
      <w:r w:rsidR="00C57C4B" w:rsidRPr="00BC3F45">
        <w:t xml:space="preserve"> </w:t>
      </w:r>
      <w:r w:rsidR="00756C27" w:rsidRPr="00BC3F45">
        <w:t>2</w:t>
      </w:r>
      <w:r w:rsidR="004C28FC">
        <w:t>02</w:t>
      </w:r>
      <w:r w:rsidR="00912354">
        <w:t>3</w:t>
      </w:r>
      <w:r w:rsidR="00E45DC9">
        <w:t xml:space="preserve"> at end of Session (Sine Die)</w:t>
      </w:r>
    </w:p>
    <w:p w14:paraId="300B908D" w14:textId="77777777" w:rsidR="00C3440D" w:rsidRDefault="00C3440D" w:rsidP="00C3440D">
      <w:pPr>
        <w:spacing w:after="0" w:line="240" w:lineRule="auto"/>
        <w:jc w:val="center"/>
      </w:pPr>
    </w:p>
    <w:p w14:paraId="46B53FBF" w14:textId="77777777" w:rsidR="002C11B9" w:rsidRDefault="00C3440D" w:rsidP="002C11B9">
      <w:pPr>
        <w:spacing w:after="0" w:line="240" w:lineRule="auto"/>
        <w:jc w:val="center"/>
        <w:rPr>
          <w:i/>
          <w:sz w:val="20"/>
          <w:szCs w:val="20"/>
        </w:rPr>
      </w:pPr>
      <w:r w:rsidRPr="00C3440D">
        <w:rPr>
          <w:i/>
          <w:sz w:val="20"/>
          <w:szCs w:val="20"/>
        </w:rPr>
        <w:t xml:space="preserve">Prepared By:  Victor </w:t>
      </w:r>
      <w:r>
        <w:rPr>
          <w:i/>
          <w:sz w:val="20"/>
          <w:szCs w:val="20"/>
        </w:rPr>
        <w:t xml:space="preserve">M. </w:t>
      </w:r>
      <w:r w:rsidRPr="00C3440D">
        <w:rPr>
          <w:i/>
          <w:sz w:val="20"/>
          <w:szCs w:val="20"/>
        </w:rPr>
        <w:t xml:space="preserve">Boyer, </w:t>
      </w:r>
      <w:r w:rsidR="00A66B25">
        <w:rPr>
          <w:i/>
          <w:sz w:val="20"/>
          <w:szCs w:val="20"/>
        </w:rPr>
        <w:t>President &amp;</w:t>
      </w:r>
      <w:r>
        <w:rPr>
          <w:i/>
          <w:sz w:val="20"/>
          <w:szCs w:val="20"/>
        </w:rPr>
        <w:t xml:space="preserve"> CEO, </w:t>
      </w:r>
      <w:r w:rsidRPr="00C3440D">
        <w:rPr>
          <w:i/>
          <w:sz w:val="20"/>
          <w:szCs w:val="20"/>
        </w:rPr>
        <w:t>San Antonio Mobility Coalition</w:t>
      </w:r>
      <w:r>
        <w:rPr>
          <w:i/>
          <w:sz w:val="20"/>
          <w:szCs w:val="20"/>
        </w:rPr>
        <w:t xml:space="preserve"> (SAMCo)</w:t>
      </w:r>
    </w:p>
    <w:p w14:paraId="7049D48F" w14:textId="77777777" w:rsidR="00C409CC" w:rsidRDefault="00C409CC" w:rsidP="000B730B">
      <w:pPr>
        <w:contextualSpacing/>
        <w:jc w:val="both"/>
        <w:rPr>
          <w:sz w:val="20"/>
          <w:szCs w:val="20"/>
        </w:rPr>
      </w:pPr>
    </w:p>
    <w:p w14:paraId="28B96CDD" w14:textId="738230C2" w:rsidR="00C409CC" w:rsidRPr="008B774F" w:rsidRDefault="00C409CC" w:rsidP="000B730B">
      <w:pPr>
        <w:contextualSpacing/>
        <w:jc w:val="both"/>
        <w:rPr>
          <w:sz w:val="24"/>
          <w:szCs w:val="24"/>
        </w:rPr>
      </w:pPr>
      <w:r w:rsidRPr="00C409CC">
        <w:rPr>
          <w:sz w:val="24"/>
          <w:szCs w:val="24"/>
        </w:rPr>
        <w:t>KEY OUTCOMES – SAMCo SUPPORTED ISSUES</w:t>
      </w:r>
    </w:p>
    <w:p w14:paraId="720BFA96" w14:textId="0D836A3C" w:rsidR="004F15E3" w:rsidRPr="0055254E" w:rsidRDefault="008B774F" w:rsidP="004F15E3">
      <w:pPr>
        <w:pStyle w:val="ListParagraph"/>
        <w:numPr>
          <w:ilvl w:val="1"/>
          <w:numId w:val="11"/>
        </w:numPr>
        <w:jc w:val="both"/>
        <w:rPr>
          <w:sz w:val="22"/>
          <w:szCs w:val="22"/>
        </w:rPr>
      </w:pPr>
      <w:r w:rsidRPr="0055254E">
        <w:rPr>
          <w:b/>
          <w:bCs/>
          <w:sz w:val="22"/>
          <w:szCs w:val="22"/>
        </w:rPr>
        <w:t>Proposition 1 Extension (HB 2230)</w:t>
      </w:r>
      <w:r w:rsidRPr="0055254E">
        <w:rPr>
          <w:sz w:val="22"/>
          <w:szCs w:val="22"/>
        </w:rPr>
        <w:t xml:space="preserve"> – HB 2230 (Canales) to extend the expiration date for Proposition 1 funding from 2034 to 2042 passed the Senate by a vote of 31-0 on May 15, following House passage by a margin of 146-1 on May 2.  On May 17, the Senate concurred with House amendments that resulted in an eight-year extension rather than a total elimination of the expiration date.  The measure ensures that the State Highway Fund will continue to receive an annual allocation of revenue from oil and gas severance taxes.  </w:t>
      </w:r>
      <w:r w:rsidR="0055254E" w:rsidRPr="0055254E">
        <w:rPr>
          <w:sz w:val="22"/>
          <w:szCs w:val="22"/>
        </w:rPr>
        <w:t>Forty (40)</w:t>
      </w:r>
      <w:r w:rsidRPr="0055254E">
        <w:rPr>
          <w:sz w:val="22"/>
          <w:szCs w:val="22"/>
        </w:rPr>
        <w:t xml:space="preserve"> percent of TxDOT</w:t>
      </w:r>
      <w:r w:rsidR="00E45DC9">
        <w:rPr>
          <w:sz w:val="22"/>
          <w:szCs w:val="22"/>
        </w:rPr>
        <w:t>’s annual</w:t>
      </w:r>
      <w:r w:rsidRPr="0055254E">
        <w:rPr>
          <w:sz w:val="22"/>
          <w:szCs w:val="22"/>
        </w:rPr>
        <w:t xml:space="preserve"> revenue (about $6 billion) currently is derived from Proposition </w:t>
      </w:r>
      <w:r w:rsidR="00E45DC9">
        <w:rPr>
          <w:sz w:val="22"/>
          <w:szCs w:val="22"/>
        </w:rPr>
        <w:t xml:space="preserve">1 </w:t>
      </w:r>
      <w:r w:rsidRPr="0055254E">
        <w:rPr>
          <w:sz w:val="22"/>
          <w:szCs w:val="22"/>
        </w:rPr>
        <w:t xml:space="preserve">and </w:t>
      </w:r>
      <w:r w:rsidR="00E45DC9">
        <w:rPr>
          <w:sz w:val="22"/>
          <w:szCs w:val="22"/>
        </w:rPr>
        <w:t xml:space="preserve">Proposition </w:t>
      </w:r>
      <w:r w:rsidRPr="0055254E">
        <w:rPr>
          <w:sz w:val="22"/>
          <w:szCs w:val="22"/>
        </w:rPr>
        <w:t xml:space="preserve">7 funding (see next item below) originally approved by voters in 2014 and 2015. </w:t>
      </w:r>
    </w:p>
    <w:p w14:paraId="1FD32BDF" w14:textId="77777777" w:rsidR="004F15E3" w:rsidRPr="0055254E" w:rsidRDefault="004F15E3" w:rsidP="004F15E3">
      <w:pPr>
        <w:pStyle w:val="ListParagraph"/>
        <w:ind w:left="810"/>
        <w:jc w:val="both"/>
        <w:rPr>
          <w:sz w:val="22"/>
          <w:szCs w:val="22"/>
        </w:rPr>
      </w:pPr>
    </w:p>
    <w:p w14:paraId="7932B103" w14:textId="5F2156E9" w:rsidR="0050713C" w:rsidRPr="0055254E" w:rsidRDefault="004F15E3" w:rsidP="000B730B">
      <w:pPr>
        <w:pStyle w:val="ListParagraph"/>
        <w:numPr>
          <w:ilvl w:val="1"/>
          <w:numId w:val="11"/>
        </w:numPr>
        <w:jc w:val="both"/>
        <w:rPr>
          <w:sz w:val="22"/>
          <w:szCs w:val="22"/>
        </w:rPr>
      </w:pPr>
      <w:r w:rsidRPr="0055254E">
        <w:rPr>
          <w:b/>
          <w:bCs/>
          <w:sz w:val="22"/>
          <w:szCs w:val="22"/>
        </w:rPr>
        <w:t>Proposition 7 Extension (SCR 2)</w:t>
      </w:r>
      <w:r w:rsidRPr="0055254E">
        <w:rPr>
          <w:sz w:val="22"/>
          <w:szCs w:val="22"/>
        </w:rPr>
        <w:t xml:space="preserve"> – SCR 2 (Nichols) to extend the expiration dates for</w:t>
      </w:r>
      <w:r w:rsidR="0055254E" w:rsidRPr="0055254E">
        <w:rPr>
          <w:sz w:val="22"/>
          <w:szCs w:val="22"/>
        </w:rPr>
        <w:t xml:space="preserve"> </w:t>
      </w:r>
      <w:r w:rsidRPr="0055254E">
        <w:rPr>
          <w:sz w:val="22"/>
          <w:szCs w:val="22"/>
        </w:rPr>
        <w:t xml:space="preserve">the general sales tax and the vehicle sales tax provisions of Proposition 7 for another decade passed the Senate by a vote of 31-0 on April 17 and the House on May 17 by 144-0.  </w:t>
      </w:r>
      <w:r w:rsidR="0055254E" w:rsidRPr="0055254E">
        <w:rPr>
          <w:sz w:val="22"/>
          <w:szCs w:val="22"/>
        </w:rPr>
        <w:t xml:space="preserve">SCR 2 </w:t>
      </w:r>
      <w:r w:rsidRPr="0055254E">
        <w:rPr>
          <w:sz w:val="22"/>
          <w:szCs w:val="22"/>
        </w:rPr>
        <w:t>ensure</w:t>
      </w:r>
      <w:r w:rsidR="0055254E" w:rsidRPr="0055254E">
        <w:rPr>
          <w:sz w:val="22"/>
          <w:szCs w:val="22"/>
        </w:rPr>
        <w:t>s</w:t>
      </w:r>
      <w:r w:rsidRPr="0055254E">
        <w:rPr>
          <w:sz w:val="22"/>
          <w:szCs w:val="22"/>
        </w:rPr>
        <w:t xml:space="preserve"> the $3 billion plus annual revenue from Prop 7 will remain an important funding source for TxDOT until 2042 (sales tax) and 2039 (vehicle sales tax).</w:t>
      </w:r>
    </w:p>
    <w:p w14:paraId="28BDAFBC" w14:textId="77777777" w:rsidR="0050713C" w:rsidRPr="0055254E" w:rsidRDefault="0050713C" w:rsidP="0050713C">
      <w:pPr>
        <w:pStyle w:val="ListParagraph"/>
        <w:rPr>
          <w:b/>
          <w:bCs/>
          <w:sz w:val="22"/>
          <w:szCs w:val="22"/>
        </w:rPr>
      </w:pPr>
    </w:p>
    <w:p w14:paraId="29BB28DB" w14:textId="37D3735A" w:rsidR="00C409CC" w:rsidRDefault="0050713C" w:rsidP="000B730B">
      <w:pPr>
        <w:pStyle w:val="ListParagraph"/>
        <w:numPr>
          <w:ilvl w:val="1"/>
          <w:numId w:val="11"/>
        </w:numPr>
        <w:jc w:val="both"/>
        <w:rPr>
          <w:sz w:val="22"/>
          <w:szCs w:val="22"/>
        </w:rPr>
      </w:pPr>
      <w:r w:rsidRPr="0055254E">
        <w:rPr>
          <w:b/>
          <w:bCs/>
          <w:sz w:val="22"/>
          <w:szCs w:val="22"/>
        </w:rPr>
        <w:t xml:space="preserve">EV Road Use Fee (SB 505) </w:t>
      </w:r>
      <w:r w:rsidRPr="0055254E">
        <w:rPr>
          <w:sz w:val="22"/>
          <w:szCs w:val="22"/>
        </w:rPr>
        <w:t xml:space="preserve">– After six years of effort, SB 505 passed the Senate 31-0, the House 145-0, and was signed into law by </w:t>
      </w:r>
      <w:r w:rsidR="00B12C92">
        <w:rPr>
          <w:sz w:val="22"/>
          <w:szCs w:val="22"/>
        </w:rPr>
        <w:t xml:space="preserve">the </w:t>
      </w:r>
      <w:r w:rsidRPr="0055254E">
        <w:rPr>
          <w:sz w:val="22"/>
          <w:szCs w:val="22"/>
        </w:rPr>
        <w:t xml:space="preserve">Governor on May 13.  The bill, which implements a $200/year additional registration fee for electric vehicles to replace lost gas tax revenue, takes effect September 1, 2023. </w:t>
      </w:r>
      <w:r w:rsidR="006E147F" w:rsidRPr="0055254E">
        <w:rPr>
          <w:sz w:val="22"/>
          <w:szCs w:val="22"/>
        </w:rPr>
        <w:t>Passage will ensure that there is an almost dollar for dollar replacement for gas and diesel taxes as electric vehicles become a greater share of the overall vehicle fleet.</w:t>
      </w:r>
    </w:p>
    <w:p w14:paraId="6D65CE52" w14:textId="77777777" w:rsidR="00EC50E8" w:rsidRPr="00EC50E8" w:rsidRDefault="00EC50E8" w:rsidP="00EC50E8">
      <w:pPr>
        <w:pStyle w:val="ListParagraph"/>
        <w:rPr>
          <w:sz w:val="22"/>
          <w:szCs w:val="22"/>
        </w:rPr>
      </w:pPr>
    </w:p>
    <w:p w14:paraId="5285ADB5" w14:textId="00CC75D0" w:rsidR="00EC50E8" w:rsidRPr="0055254E" w:rsidRDefault="00EC50E8" w:rsidP="000B730B">
      <w:pPr>
        <w:pStyle w:val="ListParagraph"/>
        <w:numPr>
          <w:ilvl w:val="1"/>
          <w:numId w:val="11"/>
        </w:numPr>
        <w:jc w:val="both"/>
        <w:rPr>
          <w:sz w:val="22"/>
          <w:szCs w:val="22"/>
        </w:rPr>
      </w:pPr>
      <w:r w:rsidRPr="00EC50E8">
        <w:rPr>
          <w:b/>
          <w:bCs/>
          <w:sz w:val="22"/>
          <w:szCs w:val="22"/>
        </w:rPr>
        <w:t xml:space="preserve">TxDOT Biennial Budget </w:t>
      </w:r>
      <w:r w:rsidR="00E45DC9">
        <w:rPr>
          <w:b/>
          <w:bCs/>
          <w:sz w:val="22"/>
          <w:szCs w:val="22"/>
        </w:rPr>
        <w:t>(HB 1</w:t>
      </w:r>
      <w:r w:rsidRPr="00EC50E8">
        <w:rPr>
          <w:b/>
          <w:bCs/>
          <w:sz w:val="22"/>
          <w:szCs w:val="22"/>
        </w:rPr>
        <w:t>)</w:t>
      </w:r>
      <w:r>
        <w:rPr>
          <w:sz w:val="22"/>
          <w:szCs w:val="22"/>
        </w:rPr>
        <w:t xml:space="preserve"> – With passage by the Senate and House of a final conference committee report on the final weekend of the session, TxDOT</w:t>
      </w:r>
      <w:r w:rsidR="00E45DC9">
        <w:rPr>
          <w:sz w:val="22"/>
          <w:szCs w:val="22"/>
        </w:rPr>
        <w:t>’s</w:t>
      </w:r>
      <w:r>
        <w:rPr>
          <w:sz w:val="22"/>
          <w:szCs w:val="22"/>
        </w:rPr>
        <w:t xml:space="preserve"> 2024-</w:t>
      </w:r>
      <w:r w:rsidR="00E45DC9">
        <w:rPr>
          <w:sz w:val="22"/>
          <w:szCs w:val="22"/>
        </w:rPr>
        <w:t>20</w:t>
      </w:r>
      <w:r>
        <w:rPr>
          <w:sz w:val="22"/>
          <w:szCs w:val="22"/>
        </w:rPr>
        <w:t>25 biennial budget was set at $37.22 billion, an increase of 22 percent over the 2022-</w:t>
      </w:r>
      <w:r w:rsidR="00E45DC9">
        <w:rPr>
          <w:sz w:val="22"/>
          <w:szCs w:val="22"/>
        </w:rPr>
        <w:t>20</w:t>
      </w:r>
      <w:r>
        <w:rPr>
          <w:sz w:val="22"/>
          <w:szCs w:val="22"/>
        </w:rPr>
        <w:t>23 budget of $30.35 billion</w:t>
      </w:r>
      <w:r w:rsidR="00E45DC9">
        <w:rPr>
          <w:sz w:val="22"/>
          <w:szCs w:val="22"/>
        </w:rPr>
        <w:t xml:space="preserve">. This is </w:t>
      </w:r>
      <w:r>
        <w:rPr>
          <w:sz w:val="22"/>
          <w:szCs w:val="22"/>
        </w:rPr>
        <w:t xml:space="preserve">primary due to record levels of revenue from Proposition 1, Proposition 7, and federal funds. </w:t>
      </w:r>
    </w:p>
    <w:p w14:paraId="7E8012AD" w14:textId="77777777" w:rsidR="00D64592" w:rsidRPr="0055254E" w:rsidRDefault="00D64592" w:rsidP="00D64592">
      <w:pPr>
        <w:pStyle w:val="ListParagraph"/>
        <w:rPr>
          <w:sz w:val="22"/>
          <w:szCs w:val="22"/>
        </w:rPr>
      </w:pPr>
    </w:p>
    <w:p w14:paraId="54D15A3F" w14:textId="32E6BD45" w:rsidR="00D64592" w:rsidRPr="0055254E" w:rsidRDefault="00D64592" w:rsidP="000B730B">
      <w:pPr>
        <w:pStyle w:val="ListParagraph"/>
        <w:numPr>
          <w:ilvl w:val="1"/>
          <w:numId w:val="11"/>
        </w:numPr>
        <w:jc w:val="both"/>
        <w:rPr>
          <w:sz w:val="22"/>
          <w:szCs w:val="22"/>
        </w:rPr>
      </w:pPr>
      <w:r w:rsidRPr="0055254E">
        <w:rPr>
          <w:b/>
          <w:bCs/>
          <w:sz w:val="22"/>
          <w:szCs w:val="22"/>
        </w:rPr>
        <w:t xml:space="preserve">Expanded Authority for TxDOT on Military Installations (SB </w:t>
      </w:r>
      <w:r w:rsidR="00831DBA" w:rsidRPr="0055254E">
        <w:rPr>
          <w:b/>
          <w:bCs/>
          <w:sz w:val="22"/>
          <w:szCs w:val="22"/>
        </w:rPr>
        <w:t>1524)</w:t>
      </w:r>
      <w:r w:rsidR="00831DBA" w:rsidRPr="0055254E">
        <w:rPr>
          <w:sz w:val="22"/>
          <w:szCs w:val="22"/>
        </w:rPr>
        <w:t xml:space="preserve"> – SB 1524 (Blanco) was sent to the Governor on May 11 after having passed both Houses.  The companion bill (HB 4140) was sponsored by Rep. Lujan of San Antonio.  </w:t>
      </w:r>
    </w:p>
    <w:p w14:paraId="6B9B99F9" w14:textId="77777777" w:rsidR="00A50D05" w:rsidRPr="0055254E" w:rsidRDefault="00A50D05" w:rsidP="00A50D05">
      <w:pPr>
        <w:pStyle w:val="ListParagraph"/>
        <w:rPr>
          <w:sz w:val="22"/>
          <w:szCs w:val="22"/>
        </w:rPr>
      </w:pPr>
    </w:p>
    <w:p w14:paraId="712B1D74" w14:textId="7E32FC73" w:rsidR="003B58F7" w:rsidRPr="003B58F7" w:rsidRDefault="00A50D05" w:rsidP="003B58F7">
      <w:pPr>
        <w:pStyle w:val="ListParagraph"/>
        <w:numPr>
          <w:ilvl w:val="1"/>
          <w:numId w:val="11"/>
        </w:numPr>
        <w:jc w:val="both"/>
        <w:rPr>
          <w:sz w:val="22"/>
          <w:szCs w:val="22"/>
        </w:rPr>
      </w:pPr>
      <w:r w:rsidRPr="0055254E">
        <w:rPr>
          <w:b/>
          <w:bCs/>
          <w:sz w:val="22"/>
          <w:szCs w:val="22"/>
        </w:rPr>
        <w:t>Successfully Opposed: SB 1110</w:t>
      </w:r>
      <w:r w:rsidRPr="0055254E">
        <w:rPr>
          <w:sz w:val="22"/>
          <w:szCs w:val="22"/>
        </w:rPr>
        <w:t xml:space="preserve"> – SAMCo joined the efforts of the City of San Antonio and others to oppose SB 1110 (Schwertner) to restrict use of revenue from municipally-owned utilities due its potential adverse impact on funding for local infrastructure and the City’s bond rating.  The bill </w:t>
      </w:r>
      <w:r w:rsidR="0055254E">
        <w:rPr>
          <w:sz w:val="22"/>
          <w:szCs w:val="22"/>
        </w:rPr>
        <w:t>has been</w:t>
      </w:r>
      <w:r w:rsidRPr="0055254E">
        <w:rPr>
          <w:sz w:val="22"/>
          <w:szCs w:val="22"/>
        </w:rPr>
        <w:t xml:space="preserve"> left pendi</w:t>
      </w:r>
      <w:r w:rsidR="0055254E">
        <w:rPr>
          <w:sz w:val="22"/>
          <w:szCs w:val="22"/>
        </w:rPr>
        <w:t>ng in committee.</w:t>
      </w:r>
    </w:p>
    <w:p w14:paraId="758E5A4C" w14:textId="77777777" w:rsidR="003B58F7" w:rsidRPr="003B58F7" w:rsidRDefault="003B58F7" w:rsidP="003B58F7">
      <w:pPr>
        <w:pStyle w:val="ListParagraph"/>
        <w:ind w:left="810"/>
        <w:jc w:val="both"/>
        <w:rPr>
          <w:sz w:val="22"/>
          <w:szCs w:val="22"/>
        </w:rPr>
      </w:pPr>
    </w:p>
    <w:p w14:paraId="567271C1" w14:textId="11D45ABF" w:rsidR="002B1870" w:rsidRPr="0055254E" w:rsidRDefault="002B1870" w:rsidP="002B6CE2">
      <w:pPr>
        <w:pStyle w:val="ListParagraph"/>
        <w:ind w:left="810"/>
        <w:jc w:val="both"/>
        <w:rPr>
          <w:sz w:val="22"/>
          <w:szCs w:val="22"/>
        </w:rPr>
      </w:pPr>
      <w:r w:rsidRPr="002B1870">
        <w:rPr>
          <w:b/>
          <w:bCs/>
          <w:sz w:val="22"/>
          <w:szCs w:val="22"/>
        </w:rPr>
        <w:t xml:space="preserve">Notable </w:t>
      </w:r>
      <w:r w:rsidR="00B0045B">
        <w:rPr>
          <w:b/>
          <w:bCs/>
          <w:sz w:val="22"/>
          <w:szCs w:val="22"/>
        </w:rPr>
        <w:t>Losses</w:t>
      </w:r>
      <w:r w:rsidRPr="002B1870">
        <w:rPr>
          <w:b/>
          <w:bCs/>
          <w:sz w:val="22"/>
          <w:szCs w:val="22"/>
        </w:rPr>
        <w:t>:</w:t>
      </w:r>
      <w:r>
        <w:rPr>
          <w:sz w:val="22"/>
          <w:szCs w:val="22"/>
        </w:rPr>
        <w:t xml:space="preserve"> While HB 2795 (Canales) regarding </w:t>
      </w:r>
      <w:r w:rsidR="00B12C92">
        <w:rPr>
          <w:sz w:val="22"/>
          <w:szCs w:val="22"/>
        </w:rPr>
        <w:t xml:space="preserve">funding for a </w:t>
      </w:r>
      <w:r>
        <w:rPr>
          <w:sz w:val="22"/>
          <w:szCs w:val="22"/>
        </w:rPr>
        <w:t>SH 130 connector</w:t>
      </w:r>
      <w:r w:rsidR="00C44F9D">
        <w:rPr>
          <w:sz w:val="22"/>
          <w:szCs w:val="22"/>
        </w:rPr>
        <w:t xml:space="preserve"> from IH 35</w:t>
      </w:r>
      <w:r>
        <w:rPr>
          <w:sz w:val="22"/>
          <w:szCs w:val="22"/>
        </w:rPr>
        <w:t xml:space="preserve"> &amp; SH 130 concession</w:t>
      </w:r>
      <w:r w:rsidR="00B12C92">
        <w:rPr>
          <w:sz w:val="22"/>
          <w:szCs w:val="22"/>
        </w:rPr>
        <w:t xml:space="preserve"> extension</w:t>
      </w:r>
      <w:r>
        <w:rPr>
          <w:sz w:val="22"/>
          <w:szCs w:val="22"/>
        </w:rPr>
        <w:t xml:space="preserve"> passed the House 99-46, it was not afforded a hearing on the Senate side.  The effort, however, has done much to raise awareness of the eventual need for such a connector project.  </w:t>
      </w:r>
      <w:r w:rsidR="00B0045B">
        <w:rPr>
          <w:sz w:val="22"/>
          <w:szCs w:val="22"/>
        </w:rPr>
        <w:t xml:space="preserve">Similarly, HB 78 (Ortega) passed the House 84 to 57 but was not afforded a hearing on the Senate side.  Rep. Lujan and Rep. Lopez </w:t>
      </w:r>
      <w:r w:rsidR="00B12C92">
        <w:rPr>
          <w:sz w:val="22"/>
          <w:szCs w:val="22"/>
        </w:rPr>
        <w:t xml:space="preserve">had </w:t>
      </w:r>
      <w:r w:rsidR="00B0045B">
        <w:rPr>
          <w:sz w:val="22"/>
          <w:szCs w:val="22"/>
        </w:rPr>
        <w:t>successfully included an amendment</w:t>
      </w:r>
      <w:r w:rsidR="00B12C92">
        <w:rPr>
          <w:sz w:val="22"/>
          <w:szCs w:val="22"/>
        </w:rPr>
        <w:t xml:space="preserve"> to HB 78</w:t>
      </w:r>
      <w:r w:rsidR="00B0045B">
        <w:rPr>
          <w:sz w:val="22"/>
          <w:szCs w:val="22"/>
        </w:rPr>
        <w:t xml:space="preserve"> to authorize an additional $10.00 registration fee for Bexar County/Alamo RMA.  </w:t>
      </w:r>
    </w:p>
    <w:p w14:paraId="3B4BF652" w14:textId="77777777" w:rsidR="00C409CC" w:rsidRDefault="00C409CC" w:rsidP="000B730B">
      <w:pPr>
        <w:contextualSpacing/>
        <w:jc w:val="both"/>
        <w:rPr>
          <w:strike/>
          <w:sz w:val="20"/>
          <w:szCs w:val="20"/>
        </w:rPr>
      </w:pPr>
    </w:p>
    <w:p w14:paraId="0A165B13" w14:textId="77777777" w:rsidR="00721974" w:rsidRPr="00575BA6" w:rsidRDefault="00721974" w:rsidP="000B730B">
      <w:pPr>
        <w:contextualSpacing/>
        <w:jc w:val="both"/>
        <w:rPr>
          <w:strike/>
          <w:sz w:val="20"/>
          <w:szCs w:val="20"/>
        </w:rPr>
      </w:pPr>
    </w:p>
    <w:p w14:paraId="298DA650" w14:textId="33158F9C" w:rsidR="00E03502" w:rsidRDefault="004A2EB4" w:rsidP="000B730B">
      <w:pPr>
        <w:contextualSpacing/>
        <w:jc w:val="both"/>
        <w:rPr>
          <w:b/>
          <w:sz w:val="20"/>
          <w:szCs w:val="20"/>
          <w:u w:val="single"/>
        </w:rPr>
      </w:pPr>
      <w:r>
        <w:rPr>
          <w:b/>
          <w:sz w:val="20"/>
          <w:szCs w:val="20"/>
          <w:u w:val="single"/>
        </w:rPr>
        <w:t xml:space="preserve">TxDOT General Fund Budget – </w:t>
      </w:r>
      <w:r w:rsidR="00836D86">
        <w:rPr>
          <w:b/>
          <w:sz w:val="20"/>
          <w:szCs w:val="20"/>
          <w:u w:val="single"/>
        </w:rPr>
        <w:t>Preserve</w:t>
      </w:r>
      <w:r>
        <w:rPr>
          <w:b/>
          <w:sz w:val="20"/>
          <w:szCs w:val="20"/>
          <w:u w:val="single"/>
        </w:rPr>
        <w:t>/Expand</w:t>
      </w:r>
      <w:r w:rsidR="00836D86">
        <w:rPr>
          <w:b/>
          <w:sz w:val="20"/>
          <w:szCs w:val="20"/>
          <w:u w:val="single"/>
        </w:rPr>
        <w:t xml:space="preserve"> </w:t>
      </w:r>
      <w:r w:rsidR="00272E5B">
        <w:rPr>
          <w:b/>
          <w:sz w:val="20"/>
          <w:szCs w:val="20"/>
          <w:u w:val="single"/>
        </w:rPr>
        <w:t xml:space="preserve">Existing Funding </w:t>
      </w:r>
      <w:r>
        <w:rPr>
          <w:b/>
          <w:sz w:val="20"/>
          <w:szCs w:val="20"/>
          <w:u w:val="single"/>
        </w:rPr>
        <w:t>Streams</w:t>
      </w:r>
      <w:r w:rsidR="00836D86">
        <w:rPr>
          <w:b/>
          <w:sz w:val="20"/>
          <w:szCs w:val="20"/>
          <w:u w:val="single"/>
        </w:rPr>
        <w:t xml:space="preserve">; Continue </w:t>
      </w:r>
      <w:r w:rsidR="00E03502">
        <w:rPr>
          <w:b/>
          <w:sz w:val="20"/>
          <w:szCs w:val="20"/>
          <w:u w:val="single"/>
        </w:rPr>
        <w:t>Non-Diversion Policy</w:t>
      </w:r>
    </w:p>
    <w:p w14:paraId="307986B2" w14:textId="15F37948" w:rsidR="006B3D1B" w:rsidRDefault="006B3D1B" w:rsidP="00AF06C8">
      <w:pPr>
        <w:contextualSpacing/>
        <w:jc w:val="both"/>
        <w:rPr>
          <w:sz w:val="20"/>
          <w:szCs w:val="20"/>
        </w:rPr>
      </w:pPr>
    </w:p>
    <w:p w14:paraId="1539E740" w14:textId="19BC80C8" w:rsidR="00E8154A" w:rsidRDefault="004A2EB4" w:rsidP="008F19FF">
      <w:pPr>
        <w:contextualSpacing/>
        <w:jc w:val="both"/>
        <w:rPr>
          <w:sz w:val="20"/>
          <w:szCs w:val="20"/>
        </w:rPr>
      </w:pPr>
      <w:r w:rsidRPr="006E147F">
        <w:rPr>
          <w:b/>
          <w:bCs/>
          <w:sz w:val="20"/>
          <w:szCs w:val="20"/>
        </w:rPr>
        <w:t>SB 1 (</w:t>
      </w:r>
      <w:r w:rsidR="00F50CC6" w:rsidRPr="006E147F">
        <w:rPr>
          <w:b/>
          <w:bCs/>
          <w:sz w:val="20"/>
          <w:szCs w:val="20"/>
        </w:rPr>
        <w:t>Huffman</w:t>
      </w:r>
      <w:r w:rsidRPr="006E147F">
        <w:rPr>
          <w:b/>
          <w:bCs/>
          <w:sz w:val="20"/>
          <w:szCs w:val="20"/>
        </w:rPr>
        <w:t>)</w:t>
      </w:r>
      <w:r>
        <w:rPr>
          <w:b/>
          <w:bCs/>
          <w:sz w:val="20"/>
          <w:szCs w:val="20"/>
        </w:rPr>
        <w:t xml:space="preserve"> – </w:t>
      </w:r>
      <w:r>
        <w:rPr>
          <w:sz w:val="20"/>
          <w:szCs w:val="20"/>
        </w:rPr>
        <w:t xml:space="preserve">General Appropriations Bill.  </w:t>
      </w:r>
      <w:r w:rsidR="00F50CC6">
        <w:rPr>
          <w:sz w:val="20"/>
          <w:szCs w:val="20"/>
        </w:rPr>
        <w:t xml:space="preserve">As introduced, SB 1 provides $35.56 billion in funding for TxDOT for the 2024-2025 biennium compared with $30.35 billion as budgeted for the 2022-2023 biennium.  Proposition 1 revenue is estimated to total $5.4 billion for the biennium, while Proposition 7 is estimated to total $6.1 billion, both at record levels.  Federal funds and reimbursements are budgeted at $12.84 billion for the biennium. Traditional revenue from the gas tax and registration fees are budgeted at $8.2 billion.  </w:t>
      </w:r>
      <w:hyperlink r:id="rId8" w:history="1">
        <w:r w:rsidR="00F50CC6" w:rsidRPr="00372A37">
          <w:rPr>
            <w:rStyle w:val="Hyperlink"/>
            <w:i/>
            <w:sz w:val="20"/>
            <w:szCs w:val="20"/>
          </w:rPr>
          <w:t>Link to Text and Bill Info</w:t>
        </w:r>
        <w:r w:rsidR="00F50CC6" w:rsidRPr="00372A37">
          <w:rPr>
            <w:rStyle w:val="Hyperlink"/>
            <w:sz w:val="20"/>
            <w:szCs w:val="20"/>
          </w:rPr>
          <w:t xml:space="preserve"> </w:t>
        </w:r>
      </w:hyperlink>
      <w:r w:rsidR="00F50CC6" w:rsidRPr="00372A37">
        <w:rPr>
          <w:sz w:val="20"/>
          <w:szCs w:val="20"/>
        </w:rPr>
        <w:t xml:space="preserve">  </w:t>
      </w:r>
      <w:r w:rsidR="00F50CC6" w:rsidRPr="00372A37">
        <w:rPr>
          <w:i/>
          <w:sz w:val="20"/>
          <w:szCs w:val="20"/>
          <w:u w:val="single"/>
        </w:rPr>
        <w:t>Status</w:t>
      </w:r>
      <w:r w:rsidR="00F50CC6" w:rsidRPr="00372A37">
        <w:rPr>
          <w:sz w:val="20"/>
          <w:szCs w:val="20"/>
        </w:rPr>
        <w:t>:  Introduced 1</w:t>
      </w:r>
      <w:r w:rsidR="00F50CC6">
        <w:rPr>
          <w:sz w:val="20"/>
          <w:szCs w:val="20"/>
        </w:rPr>
        <w:t>/18</w:t>
      </w:r>
      <w:r w:rsidR="00F50CC6" w:rsidRPr="00372A37">
        <w:rPr>
          <w:sz w:val="20"/>
          <w:szCs w:val="20"/>
        </w:rPr>
        <w:t>/2</w:t>
      </w:r>
      <w:r w:rsidR="00F50CC6">
        <w:rPr>
          <w:sz w:val="20"/>
          <w:szCs w:val="20"/>
        </w:rPr>
        <w:t>3</w:t>
      </w:r>
      <w:r w:rsidR="00F50CC6" w:rsidRPr="00372A37">
        <w:rPr>
          <w:sz w:val="20"/>
          <w:szCs w:val="20"/>
        </w:rPr>
        <w:t>.</w:t>
      </w:r>
      <w:r w:rsidR="002F2BA2">
        <w:rPr>
          <w:sz w:val="20"/>
          <w:szCs w:val="20"/>
        </w:rPr>
        <w:t xml:space="preserve"> </w:t>
      </w:r>
      <w:r w:rsidR="009A0910">
        <w:rPr>
          <w:sz w:val="20"/>
          <w:szCs w:val="20"/>
        </w:rPr>
        <w:t xml:space="preserve">Referred to Finance 1/24/23. </w:t>
      </w:r>
      <w:r w:rsidR="002F2BA2">
        <w:rPr>
          <w:sz w:val="20"/>
          <w:szCs w:val="20"/>
        </w:rPr>
        <w:t>Hearing held on Texas Department of Transportation biennial budget 2/14/23.</w:t>
      </w:r>
      <w:r w:rsidR="00F50CC6">
        <w:rPr>
          <w:sz w:val="20"/>
          <w:szCs w:val="20"/>
        </w:rPr>
        <w:t xml:space="preserve"> </w:t>
      </w:r>
      <w:r w:rsidR="00634752">
        <w:rPr>
          <w:sz w:val="20"/>
          <w:szCs w:val="20"/>
        </w:rPr>
        <w:t xml:space="preserve"> </w:t>
      </w:r>
      <w:r w:rsidR="00BF4712">
        <w:rPr>
          <w:sz w:val="20"/>
          <w:szCs w:val="20"/>
        </w:rPr>
        <w:t xml:space="preserve">See below as key provisions of the Senate budget have been incorporated into the Senate Substitute for HB 1. </w:t>
      </w:r>
      <w:r w:rsidR="00F50CC6" w:rsidRPr="00372A37">
        <w:rPr>
          <w:sz w:val="20"/>
          <w:szCs w:val="20"/>
        </w:rPr>
        <w:t xml:space="preserve"> </w:t>
      </w:r>
      <w:r w:rsidR="00F50CC6" w:rsidRPr="00372A37">
        <w:rPr>
          <w:i/>
          <w:sz w:val="20"/>
          <w:szCs w:val="20"/>
          <w:u w:val="single"/>
        </w:rPr>
        <w:t>SAMCo Position</w:t>
      </w:r>
      <w:r w:rsidR="00F50CC6" w:rsidRPr="00372A37">
        <w:rPr>
          <w:sz w:val="20"/>
          <w:szCs w:val="20"/>
        </w:rPr>
        <w:t>: Sup</w:t>
      </w:r>
      <w:r w:rsidR="00F50CC6">
        <w:rPr>
          <w:sz w:val="20"/>
          <w:szCs w:val="20"/>
        </w:rPr>
        <w:t>ports continuation and expansion of the current transportation funding framework, including full funding of Propositions 1 and 7 and no diversions from the State Highway Fund.</w:t>
      </w:r>
      <w:r w:rsidR="00DD0A0C">
        <w:rPr>
          <w:sz w:val="20"/>
          <w:szCs w:val="20"/>
        </w:rPr>
        <w:t xml:space="preserve">  </w:t>
      </w:r>
    </w:p>
    <w:p w14:paraId="7DF02FFE" w14:textId="026E1FBC" w:rsidR="004A2EB4" w:rsidRDefault="004A2EB4" w:rsidP="008F19FF">
      <w:pPr>
        <w:contextualSpacing/>
        <w:jc w:val="both"/>
        <w:rPr>
          <w:sz w:val="20"/>
          <w:szCs w:val="20"/>
        </w:rPr>
      </w:pPr>
    </w:p>
    <w:p w14:paraId="61DF58DB" w14:textId="7C5C7F78" w:rsidR="004A2EB4" w:rsidRDefault="004A2EB4" w:rsidP="008F19FF">
      <w:pPr>
        <w:contextualSpacing/>
        <w:jc w:val="both"/>
        <w:rPr>
          <w:sz w:val="20"/>
          <w:szCs w:val="20"/>
        </w:rPr>
      </w:pPr>
      <w:r w:rsidRPr="006A1E3C">
        <w:rPr>
          <w:b/>
          <w:bCs/>
          <w:sz w:val="20"/>
          <w:szCs w:val="20"/>
          <w:highlight w:val="green"/>
        </w:rPr>
        <w:t>HB 1 (</w:t>
      </w:r>
      <w:r w:rsidR="00907C34" w:rsidRPr="006A1E3C">
        <w:rPr>
          <w:b/>
          <w:bCs/>
          <w:sz w:val="20"/>
          <w:szCs w:val="20"/>
          <w:highlight w:val="green"/>
        </w:rPr>
        <w:t>Bonnen</w:t>
      </w:r>
      <w:r w:rsidRPr="006A1E3C">
        <w:rPr>
          <w:b/>
          <w:bCs/>
          <w:sz w:val="20"/>
          <w:szCs w:val="20"/>
          <w:highlight w:val="green"/>
        </w:rPr>
        <w:t>)</w:t>
      </w:r>
      <w:r>
        <w:rPr>
          <w:sz w:val="20"/>
          <w:szCs w:val="20"/>
        </w:rPr>
        <w:t xml:space="preserve"> – General Appropriations Bill.</w:t>
      </w:r>
      <w:r w:rsidR="00907C34">
        <w:rPr>
          <w:sz w:val="20"/>
          <w:szCs w:val="20"/>
        </w:rPr>
        <w:t xml:space="preserve">  As introduced, HB 1 provides $35.56 billion in funding for TxDOT for the 2024-2025 biennium compared with $30.35 billion as budgeted for the 2022-2023 biennium.  Proposition 1 revenue is estimated to total $5.4 billion for the biennium, while Proposition 7 is estimated to total $6.1 billion, both at record levels.  Federal funds </w:t>
      </w:r>
      <w:r w:rsidR="00A22267">
        <w:rPr>
          <w:sz w:val="20"/>
          <w:szCs w:val="20"/>
        </w:rPr>
        <w:t>and r</w:t>
      </w:r>
      <w:r w:rsidR="00907C34">
        <w:rPr>
          <w:sz w:val="20"/>
          <w:szCs w:val="20"/>
        </w:rPr>
        <w:t xml:space="preserve">eimbursements are budgeted at $12.84 billion for the biennium. Traditional revenue from the gas tax and registration fees are budgeted at $8.2 billion.  </w:t>
      </w:r>
      <w:hyperlink r:id="rId9" w:history="1">
        <w:r w:rsidR="00907C34" w:rsidRPr="00372A37">
          <w:rPr>
            <w:rStyle w:val="Hyperlink"/>
            <w:i/>
            <w:sz w:val="20"/>
            <w:szCs w:val="20"/>
          </w:rPr>
          <w:t>Link to Text and Bill Info</w:t>
        </w:r>
        <w:r w:rsidR="00907C34" w:rsidRPr="00372A37">
          <w:rPr>
            <w:rStyle w:val="Hyperlink"/>
            <w:sz w:val="20"/>
            <w:szCs w:val="20"/>
          </w:rPr>
          <w:t xml:space="preserve"> </w:t>
        </w:r>
      </w:hyperlink>
      <w:r w:rsidR="00907C34" w:rsidRPr="00372A37">
        <w:rPr>
          <w:sz w:val="20"/>
          <w:szCs w:val="20"/>
        </w:rPr>
        <w:t xml:space="preserve">  </w:t>
      </w:r>
      <w:r w:rsidR="00907C34" w:rsidRPr="00372A37">
        <w:rPr>
          <w:i/>
          <w:sz w:val="20"/>
          <w:szCs w:val="20"/>
          <w:u w:val="single"/>
        </w:rPr>
        <w:t>Status</w:t>
      </w:r>
      <w:r w:rsidR="00907C34" w:rsidRPr="00372A37">
        <w:rPr>
          <w:sz w:val="20"/>
          <w:szCs w:val="20"/>
        </w:rPr>
        <w:t>:  Introduced 1</w:t>
      </w:r>
      <w:r w:rsidR="00907C34">
        <w:rPr>
          <w:sz w:val="20"/>
          <w:szCs w:val="20"/>
        </w:rPr>
        <w:t>/18</w:t>
      </w:r>
      <w:r w:rsidR="00907C34" w:rsidRPr="00372A37">
        <w:rPr>
          <w:sz w:val="20"/>
          <w:szCs w:val="20"/>
        </w:rPr>
        <w:t>/2</w:t>
      </w:r>
      <w:r w:rsidR="00907C34">
        <w:rPr>
          <w:sz w:val="20"/>
          <w:szCs w:val="20"/>
        </w:rPr>
        <w:t>3</w:t>
      </w:r>
      <w:r w:rsidR="00907C34" w:rsidRPr="00372A37">
        <w:rPr>
          <w:sz w:val="20"/>
          <w:szCs w:val="20"/>
        </w:rPr>
        <w:t>.</w:t>
      </w:r>
      <w:r w:rsidR="00907C34">
        <w:rPr>
          <w:sz w:val="20"/>
          <w:szCs w:val="20"/>
        </w:rPr>
        <w:t xml:space="preserve"> </w:t>
      </w:r>
      <w:r w:rsidR="009A0910">
        <w:rPr>
          <w:sz w:val="20"/>
          <w:szCs w:val="20"/>
        </w:rPr>
        <w:t xml:space="preserve">Hearing held in Appropriations 2/15/23. Hearing set before Appropriations Subcommittee 2/21/23. </w:t>
      </w:r>
      <w:r w:rsidR="002B73BA">
        <w:rPr>
          <w:sz w:val="20"/>
          <w:szCs w:val="20"/>
        </w:rPr>
        <w:t xml:space="preserve"> </w:t>
      </w:r>
      <w:r w:rsidR="003A3F5E">
        <w:rPr>
          <w:sz w:val="20"/>
          <w:szCs w:val="20"/>
        </w:rPr>
        <w:t xml:space="preserve">Hearing held </w:t>
      </w:r>
      <w:r w:rsidR="002B73BA">
        <w:rPr>
          <w:sz w:val="20"/>
          <w:szCs w:val="20"/>
        </w:rPr>
        <w:t>before the Appropriations Committee on 3/23/23.</w:t>
      </w:r>
      <w:r w:rsidR="00893060">
        <w:rPr>
          <w:sz w:val="20"/>
          <w:szCs w:val="20"/>
        </w:rPr>
        <w:t xml:space="preserve"> </w:t>
      </w:r>
      <w:r w:rsidR="00634752">
        <w:rPr>
          <w:sz w:val="20"/>
          <w:szCs w:val="20"/>
        </w:rPr>
        <w:t xml:space="preserve">Reported favorably as substituted 3/23/23. </w:t>
      </w:r>
      <w:r w:rsidR="008245BD">
        <w:rPr>
          <w:sz w:val="20"/>
          <w:szCs w:val="20"/>
        </w:rPr>
        <w:t xml:space="preserve">As passed by the Committee, TxDOT revenue was adjusted upward to $37.13 billion for the biennium, including $6.8 billion for Proposition 1 and $6.4 billion for Proposition 7.  </w:t>
      </w:r>
      <w:r w:rsidR="008F198C">
        <w:rPr>
          <w:sz w:val="20"/>
          <w:szCs w:val="20"/>
        </w:rPr>
        <w:t>Scheduled for floor vote</w:t>
      </w:r>
      <w:r w:rsidR="003A3F5E">
        <w:rPr>
          <w:sz w:val="20"/>
          <w:szCs w:val="20"/>
        </w:rPr>
        <w:t xml:space="preserve"> </w:t>
      </w:r>
      <w:r w:rsidR="00C85952">
        <w:rPr>
          <w:sz w:val="20"/>
          <w:szCs w:val="20"/>
        </w:rPr>
        <w:t>on</w:t>
      </w:r>
      <w:r w:rsidR="008F198C">
        <w:rPr>
          <w:sz w:val="20"/>
          <w:szCs w:val="20"/>
        </w:rPr>
        <w:t xml:space="preserve"> 4/6/23. </w:t>
      </w:r>
      <w:r w:rsidR="00CA110C">
        <w:rPr>
          <w:sz w:val="20"/>
          <w:szCs w:val="20"/>
        </w:rPr>
        <w:t>Passed House by vote of 86-52 on 4/6/23.</w:t>
      </w:r>
      <w:r w:rsidR="003A3F5E">
        <w:rPr>
          <w:sz w:val="20"/>
          <w:szCs w:val="20"/>
        </w:rPr>
        <w:t xml:space="preserve"> Referred to Senate Finance 4/11/23. Hearing held and reported favorably as substituted 4/12/23. Placed on intent calendar 4/13/23.</w:t>
      </w:r>
      <w:r w:rsidR="002B73BA">
        <w:rPr>
          <w:sz w:val="20"/>
          <w:szCs w:val="20"/>
        </w:rPr>
        <w:t xml:space="preserve"> </w:t>
      </w:r>
      <w:r w:rsidR="00BF4712">
        <w:rPr>
          <w:sz w:val="20"/>
          <w:szCs w:val="20"/>
        </w:rPr>
        <w:t>Passed Senate 4/17/23.</w:t>
      </w:r>
      <w:r w:rsidR="00CB58D4">
        <w:rPr>
          <w:sz w:val="20"/>
          <w:szCs w:val="20"/>
        </w:rPr>
        <w:t xml:space="preserve"> Senate and House appoint conferees 4/20/23.</w:t>
      </w:r>
      <w:r w:rsidR="00DD0A0C">
        <w:rPr>
          <w:sz w:val="20"/>
          <w:szCs w:val="20"/>
        </w:rPr>
        <w:t xml:space="preserve">  A conference committee report was filed 5/24/23.</w:t>
      </w:r>
      <w:r w:rsidR="00344613">
        <w:rPr>
          <w:sz w:val="20"/>
          <w:szCs w:val="20"/>
        </w:rPr>
        <w:t xml:space="preserve"> On 5/25/23 the Senate approved the conference committee report.</w:t>
      </w:r>
      <w:r w:rsidR="00CB58D4">
        <w:rPr>
          <w:sz w:val="20"/>
          <w:szCs w:val="20"/>
        </w:rPr>
        <w:t xml:space="preserve"> </w:t>
      </w:r>
      <w:r w:rsidR="00E45DC9">
        <w:rPr>
          <w:sz w:val="20"/>
          <w:szCs w:val="20"/>
        </w:rPr>
        <w:t>On 5/27/23 the conference committee report passed the House.  The final version of the budget includes $37.22 billion for TxDOT (up 22 percent from the previous biennium) with $6.87 billion from Proposition 1 and $6.43 billion from Proposition 7.</w:t>
      </w:r>
      <w:r w:rsidR="00907C34" w:rsidRPr="00372A37">
        <w:rPr>
          <w:sz w:val="20"/>
          <w:szCs w:val="20"/>
        </w:rPr>
        <w:t xml:space="preserve"> </w:t>
      </w:r>
      <w:r w:rsidR="00907C34" w:rsidRPr="00372A37">
        <w:rPr>
          <w:i/>
          <w:sz w:val="20"/>
          <w:szCs w:val="20"/>
          <w:u w:val="single"/>
        </w:rPr>
        <w:t>SAMCo Position</w:t>
      </w:r>
      <w:r w:rsidR="00907C34" w:rsidRPr="00372A37">
        <w:rPr>
          <w:sz w:val="20"/>
          <w:szCs w:val="20"/>
        </w:rPr>
        <w:t>: Sup</w:t>
      </w:r>
      <w:r w:rsidR="00907C34">
        <w:rPr>
          <w:sz w:val="20"/>
          <w:szCs w:val="20"/>
        </w:rPr>
        <w:t xml:space="preserve">ports continuation and expansion of the current transportation funding framework, including </w:t>
      </w:r>
      <w:r w:rsidR="00A22267">
        <w:rPr>
          <w:sz w:val="20"/>
          <w:szCs w:val="20"/>
        </w:rPr>
        <w:t>full funding of Propositions 1 and 7 and no diversions from the State Highway Fund.</w:t>
      </w:r>
    </w:p>
    <w:p w14:paraId="6649273F" w14:textId="77777777" w:rsidR="003C4093" w:rsidRDefault="003C4093" w:rsidP="008F19FF">
      <w:pPr>
        <w:contextualSpacing/>
        <w:jc w:val="both"/>
        <w:rPr>
          <w:b/>
          <w:bCs/>
          <w:sz w:val="20"/>
          <w:szCs w:val="20"/>
          <w:u w:val="single"/>
        </w:rPr>
      </w:pPr>
      <w:bookmarkStart w:id="0" w:name="_Hlk124943598"/>
    </w:p>
    <w:p w14:paraId="2E4F7186" w14:textId="77777777" w:rsidR="003C4093" w:rsidRDefault="003C4093" w:rsidP="008F19FF">
      <w:pPr>
        <w:contextualSpacing/>
        <w:jc w:val="both"/>
        <w:rPr>
          <w:b/>
          <w:bCs/>
          <w:sz w:val="20"/>
          <w:szCs w:val="20"/>
          <w:u w:val="single"/>
        </w:rPr>
      </w:pPr>
    </w:p>
    <w:p w14:paraId="262454D5" w14:textId="1F7388AF" w:rsidR="004A2EB4" w:rsidRPr="004A2EB4" w:rsidRDefault="004A2EB4" w:rsidP="008F19FF">
      <w:pPr>
        <w:contextualSpacing/>
        <w:jc w:val="both"/>
        <w:rPr>
          <w:b/>
          <w:bCs/>
          <w:sz w:val="20"/>
          <w:szCs w:val="20"/>
          <w:u w:val="single"/>
        </w:rPr>
      </w:pPr>
      <w:r w:rsidRPr="004A2EB4">
        <w:rPr>
          <w:b/>
          <w:bCs/>
          <w:sz w:val="20"/>
          <w:szCs w:val="20"/>
          <w:u w:val="single"/>
        </w:rPr>
        <w:t xml:space="preserve">Proposition 1 – Eliminate </w:t>
      </w:r>
      <w:r w:rsidR="00C94408">
        <w:rPr>
          <w:b/>
          <w:bCs/>
          <w:sz w:val="20"/>
          <w:szCs w:val="20"/>
          <w:u w:val="single"/>
        </w:rPr>
        <w:t>Expiration</w:t>
      </w:r>
      <w:r w:rsidRPr="004A2EB4">
        <w:rPr>
          <w:b/>
          <w:bCs/>
          <w:sz w:val="20"/>
          <w:szCs w:val="20"/>
          <w:u w:val="single"/>
        </w:rPr>
        <w:t xml:space="preserve"> Date</w:t>
      </w:r>
    </w:p>
    <w:p w14:paraId="02784735" w14:textId="76E82A64" w:rsidR="00D42E6E" w:rsidRDefault="00D42E6E" w:rsidP="008F19FF">
      <w:pPr>
        <w:contextualSpacing/>
        <w:jc w:val="both"/>
        <w:rPr>
          <w:sz w:val="20"/>
          <w:szCs w:val="20"/>
        </w:rPr>
      </w:pPr>
    </w:p>
    <w:p w14:paraId="50A1EAA4" w14:textId="12A53877" w:rsidR="00C94408" w:rsidRDefault="00C94408" w:rsidP="00C94408">
      <w:pPr>
        <w:contextualSpacing/>
        <w:jc w:val="both"/>
        <w:rPr>
          <w:sz w:val="20"/>
          <w:szCs w:val="20"/>
        </w:rPr>
      </w:pPr>
      <w:r>
        <w:rPr>
          <w:b/>
          <w:sz w:val="20"/>
          <w:szCs w:val="20"/>
        </w:rPr>
        <w:t>SB 225</w:t>
      </w:r>
      <w:r w:rsidRPr="007C1BB4">
        <w:rPr>
          <w:b/>
          <w:sz w:val="20"/>
          <w:szCs w:val="20"/>
        </w:rPr>
        <w:t xml:space="preserve"> (</w:t>
      </w:r>
      <w:r>
        <w:rPr>
          <w:b/>
          <w:sz w:val="20"/>
          <w:szCs w:val="20"/>
        </w:rPr>
        <w:t>Nichols</w:t>
      </w:r>
      <w:r w:rsidRPr="007C1BB4">
        <w:rPr>
          <w:b/>
          <w:sz w:val="20"/>
          <w:szCs w:val="20"/>
        </w:rPr>
        <w:t>)</w:t>
      </w:r>
      <w:r>
        <w:rPr>
          <w:sz w:val="20"/>
          <w:szCs w:val="20"/>
        </w:rPr>
        <w:t xml:space="preserve"> – Eliminates the December 31, 2034 expiration date for Proposition 1.  </w:t>
      </w:r>
      <w:hyperlink r:id="rId10"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11</w:t>
      </w:r>
      <w:r>
        <w:rPr>
          <w:sz w:val="20"/>
          <w:szCs w:val="20"/>
        </w:rPr>
        <w:t>/15</w:t>
      </w:r>
      <w:r w:rsidRPr="00372A37">
        <w:rPr>
          <w:sz w:val="20"/>
          <w:szCs w:val="20"/>
        </w:rPr>
        <w:t>/2</w:t>
      </w:r>
      <w:r>
        <w:rPr>
          <w:sz w:val="20"/>
          <w:szCs w:val="20"/>
        </w:rPr>
        <w:t>2</w:t>
      </w:r>
      <w:r w:rsidRPr="00372A37">
        <w:rPr>
          <w:sz w:val="20"/>
          <w:szCs w:val="20"/>
        </w:rPr>
        <w:t>.</w:t>
      </w:r>
      <w:r w:rsidR="00957B50">
        <w:rPr>
          <w:sz w:val="20"/>
          <w:szCs w:val="20"/>
        </w:rPr>
        <w:t xml:space="preserve"> Referred to Finance 2/15/23.</w:t>
      </w:r>
      <w:r>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Supports.</w:t>
      </w:r>
    </w:p>
    <w:p w14:paraId="5458AA3F" w14:textId="3D39017B" w:rsidR="003619E6" w:rsidRDefault="003619E6" w:rsidP="00C94408">
      <w:pPr>
        <w:contextualSpacing/>
        <w:jc w:val="both"/>
        <w:rPr>
          <w:sz w:val="20"/>
          <w:szCs w:val="20"/>
        </w:rPr>
      </w:pPr>
    </w:p>
    <w:p w14:paraId="52EBCC14" w14:textId="369EB990" w:rsidR="003619E6" w:rsidRDefault="003619E6" w:rsidP="003619E6">
      <w:pPr>
        <w:contextualSpacing/>
        <w:jc w:val="both"/>
        <w:rPr>
          <w:sz w:val="20"/>
          <w:szCs w:val="20"/>
        </w:rPr>
      </w:pPr>
      <w:r w:rsidRPr="00D93FB4">
        <w:rPr>
          <w:b/>
          <w:sz w:val="20"/>
          <w:szCs w:val="20"/>
        </w:rPr>
        <w:t>SB 1232 (Nichols)</w:t>
      </w:r>
      <w:r>
        <w:rPr>
          <w:sz w:val="20"/>
          <w:szCs w:val="20"/>
        </w:rPr>
        <w:t xml:space="preserve"> – Extends the December 31, 2034 expiration date for Proposition 1 to 2042.  </w:t>
      </w:r>
      <w:hyperlink r:id="rId11"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3/3</w:t>
      </w:r>
      <w:r w:rsidRPr="00372A37">
        <w:rPr>
          <w:sz w:val="20"/>
          <w:szCs w:val="20"/>
        </w:rPr>
        <w:t>/2</w:t>
      </w:r>
      <w:r>
        <w:rPr>
          <w:sz w:val="20"/>
          <w:szCs w:val="20"/>
        </w:rPr>
        <w:t>3</w:t>
      </w:r>
      <w:r w:rsidRPr="00372A37">
        <w:rPr>
          <w:sz w:val="20"/>
          <w:szCs w:val="20"/>
        </w:rPr>
        <w:t>.</w:t>
      </w:r>
      <w:r w:rsidR="007C5359">
        <w:rPr>
          <w:sz w:val="20"/>
          <w:szCs w:val="20"/>
        </w:rPr>
        <w:t xml:space="preserve"> Referred to Finance 3/9/23.</w:t>
      </w:r>
      <w:r w:rsidR="006A1E3C">
        <w:rPr>
          <w:sz w:val="20"/>
          <w:szCs w:val="20"/>
        </w:rPr>
        <w:t xml:space="preserve"> </w:t>
      </w:r>
      <w:r w:rsidR="0007788F">
        <w:rPr>
          <w:sz w:val="20"/>
          <w:szCs w:val="20"/>
        </w:rPr>
        <w:t xml:space="preserve"> </w:t>
      </w:r>
      <w:r w:rsidR="006A1E3C">
        <w:rPr>
          <w:sz w:val="20"/>
          <w:szCs w:val="20"/>
        </w:rPr>
        <w:t>H</w:t>
      </w:r>
      <w:r w:rsidR="00122C6F">
        <w:rPr>
          <w:sz w:val="20"/>
          <w:szCs w:val="20"/>
        </w:rPr>
        <w:t xml:space="preserve">earing </w:t>
      </w:r>
      <w:r w:rsidR="006A1E3C">
        <w:rPr>
          <w:sz w:val="20"/>
          <w:szCs w:val="20"/>
        </w:rPr>
        <w:t>held</w:t>
      </w:r>
      <w:r w:rsidR="00EE6AA9">
        <w:rPr>
          <w:sz w:val="20"/>
          <w:szCs w:val="20"/>
        </w:rPr>
        <w:t xml:space="preserve"> 4/3</w:t>
      </w:r>
      <w:r w:rsidR="006A1E3C">
        <w:rPr>
          <w:sz w:val="20"/>
          <w:szCs w:val="20"/>
        </w:rPr>
        <w:t>/23</w:t>
      </w:r>
      <w:r w:rsidR="0007788F">
        <w:rPr>
          <w:sz w:val="20"/>
          <w:szCs w:val="20"/>
        </w:rPr>
        <w:t>. SAMCo register</w:t>
      </w:r>
      <w:r w:rsidR="006A1E3C">
        <w:rPr>
          <w:sz w:val="20"/>
          <w:szCs w:val="20"/>
        </w:rPr>
        <w:t>ed</w:t>
      </w:r>
      <w:r w:rsidR="0007788F">
        <w:rPr>
          <w:sz w:val="20"/>
          <w:szCs w:val="20"/>
        </w:rPr>
        <w:t xml:space="preserve"> in support and </w:t>
      </w:r>
      <w:r w:rsidR="006A1E3C">
        <w:rPr>
          <w:sz w:val="20"/>
          <w:szCs w:val="20"/>
        </w:rPr>
        <w:t>encouraged</w:t>
      </w:r>
      <w:r w:rsidR="0007788F">
        <w:rPr>
          <w:sz w:val="20"/>
          <w:szCs w:val="20"/>
        </w:rPr>
        <w:t xml:space="preserve"> others in SAMCo and TAoT to do the same.</w:t>
      </w:r>
      <w:r>
        <w:rPr>
          <w:sz w:val="20"/>
          <w:szCs w:val="20"/>
        </w:rPr>
        <w:t xml:space="preserve"> </w:t>
      </w:r>
      <w:r w:rsidR="00B37C24">
        <w:rPr>
          <w:sz w:val="20"/>
          <w:szCs w:val="20"/>
        </w:rPr>
        <w:t xml:space="preserve">22 individuals registered in support of the bill; none opposed. </w:t>
      </w:r>
      <w:r w:rsidR="00903DD2">
        <w:rPr>
          <w:sz w:val="20"/>
          <w:szCs w:val="20"/>
        </w:rPr>
        <w:t xml:space="preserve"> Reported favorably 4/12/23 by vote of 17-0.</w:t>
      </w:r>
      <w:r w:rsidRPr="00372A37">
        <w:rPr>
          <w:sz w:val="20"/>
          <w:szCs w:val="20"/>
        </w:rPr>
        <w:t xml:space="preserve"> </w:t>
      </w:r>
      <w:r w:rsidR="00C97111">
        <w:rPr>
          <w:sz w:val="20"/>
          <w:szCs w:val="20"/>
        </w:rPr>
        <w:t>Placed on Senate intent calendar for 4/17/23.</w:t>
      </w:r>
      <w:r w:rsidR="00BF4712">
        <w:rPr>
          <w:sz w:val="20"/>
          <w:szCs w:val="20"/>
        </w:rPr>
        <w:t xml:space="preserve">  Passed Senate by vote of 31-0 on 4/18/23. </w:t>
      </w:r>
      <w:r w:rsidR="00D271B8">
        <w:rPr>
          <w:sz w:val="20"/>
          <w:szCs w:val="20"/>
        </w:rPr>
        <w:t xml:space="preserve">Received from Senate 4/18/23. </w:t>
      </w:r>
      <w:r w:rsidR="00A8069C">
        <w:rPr>
          <w:sz w:val="20"/>
          <w:szCs w:val="20"/>
        </w:rPr>
        <w:t xml:space="preserve">Referred to </w:t>
      </w:r>
      <w:r w:rsidR="00514EBE">
        <w:rPr>
          <w:sz w:val="20"/>
          <w:szCs w:val="20"/>
        </w:rPr>
        <w:t xml:space="preserve">House </w:t>
      </w:r>
      <w:r w:rsidR="00A8069C">
        <w:rPr>
          <w:sz w:val="20"/>
          <w:szCs w:val="20"/>
        </w:rPr>
        <w:t>Appropriations 4/</w:t>
      </w:r>
      <w:r w:rsidR="000315C2">
        <w:rPr>
          <w:sz w:val="20"/>
          <w:szCs w:val="20"/>
        </w:rPr>
        <w:t>24</w:t>
      </w:r>
      <w:r w:rsidR="00A8069C">
        <w:rPr>
          <w:sz w:val="20"/>
          <w:szCs w:val="20"/>
        </w:rPr>
        <w:t>/23.</w:t>
      </w:r>
      <w:r w:rsidR="00063BB1">
        <w:rPr>
          <w:sz w:val="20"/>
          <w:szCs w:val="20"/>
        </w:rPr>
        <w:t xml:space="preserve"> Reported favorably 5/9/23.</w:t>
      </w:r>
      <w:r w:rsidR="00AF346E">
        <w:rPr>
          <w:sz w:val="20"/>
          <w:szCs w:val="20"/>
        </w:rPr>
        <w:t xml:space="preserve"> Committee report to Calendars 5/16/23. </w:t>
      </w:r>
      <w:r w:rsidR="00C97111">
        <w:rPr>
          <w:sz w:val="20"/>
          <w:szCs w:val="20"/>
        </w:rPr>
        <w:t xml:space="preserve"> </w:t>
      </w:r>
      <w:r w:rsidRPr="00372A37">
        <w:rPr>
          <w:i/>
          <w:sz w:val="20"/>
          <w:szCs w:val="20"/>
          <w:u w:val="single"/>
        </w:rPr>
        <w:t>SAMCo Position</w:t>
      </w:r>
      <w:r w:rsidRPr="00372A37">
        <w:rPr>
          <w:sz w:val="20"/>
          <w:szCs w:val="20"/>
        </w:rPr>
        <w:t>: Supports.</w:t>
      </w:r>
    </w:p>
    <w:bookmarkEnd w:id="0"/>
    <w:p w14:paraId="43AF35D7" w14:textId="5AC43EDD" w:rsidR="004A2EB4" w:rsidRDefault="004A2EB4" w:rsidP="008F19FF">
      <w:pPr>
        <w:contextualSpacing/>
        <w:jc w:val="both"/>
        <w:rPr>
          <w:sz w:val="20"/>
          <w:szCs w:val="20"/>
        </w:rPr>
      </w:pPr>
    </w:p>
    <w:p w14:paraId="34A06C9C" w14:textId="3E687202" w:rsidR="00685BF4" w:rsidRPr="00372A37" w:rsidRDefault="00685BF4" w:rsidP="00685BF4">
      <w:pPr>
        <w:contextualSpacing/>
        <w:jc w:val="both"/>
        <w:rPr>
          <w:sz w:val="20"/>
          <w:szCs w:val="20"/>
        </w:rPr>
      </w:pPr>
      <w:r w:rsidRPr="00903DD2">
        <w:rPr>
          <w:b/>
          <w:sz w:val="20"/>
          <w:szCs w:val="20"/>
          <w:highlight w:val="green"/>
        </w:rPr>
        <w:t>HB 2230 (Canales</w:t>
      </w:r>
      <w:r w:rsidR="00957B50" w:rsidRPr="00903DD2">
        <w:rPr>
          <w:b/>
          <w:sz w:val="20"/>
          <w:szCs w:val="20"/>
          <w:highlight w:val="green"/>
        </w:rPr>
        <w:t>)</w:t>
      </w:r>
      <w:r>
        <w:rPr>
          <w:sz w:val="20"/>
          <w:szCs w:val="20"/>
        </w:rPr>
        <w:t xml:space="preserve"> – Eliminates the December 31, 2034 expiration date for Proposition 1.  </w:t>
      </w:r>
      <w:hyperlink r:id="rId12"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2/13</w:t>
      </w:r>
      <w:r w:rsidRPr="00372A37">
        <w:rPr>
          <w:sz w:val="20"/>
          <w:szCs w:val="20"/>
        </w:rPr>
        <w:t>/2</w:t>
      </w:r>
      <w:r>
        <w:rPr>
          <w:sz w:val="20"/>
          <w:szCs w:val="20"/>
        </w:rPr>
        <w:t>3</w:t>
      </w:r>
      <w:r w:rsidRPr="00372A37">
        <w:rPr>
          <w:sz w:val="20"/>
          <w:szCs w:val="20"/>
        </w:rPr>
        <w:t>.</w:t>
      </w:r>
      <w:r>
        <w:rPr>
          <w:sz w:val="20"/>
          <w:szCs w:val="20"/>
        </w:rPr>
        <w:t xml:space="preserve"> </w:t>
      </w:r>
      <w:r w:rsidR="007C5359">
        <w:rPr>
          <w:sz w:val="20"/>
          <w:szCs w:val="20"/>
        </w:rPr>
        <w:t>Referred to Appropriations 3/9/23.</w:t>
      </w:r>
      <w:r w:rsidR="00903DD2">
        <w:rPr>
          <w:sz w:val="20"/>
          <w:szCs w:val="20"/>
        </w:rPr>
        <w:t xml:space="preserve"> </w:t>
      </w:r>
      <w:r w:rsidR="000370A4">
        <w:rPr>
          <w:sz w:val="20"/>
          <w:szCs w:val="20"/>
        </w:rPr>
        <w:t>Hearing held</w:t>
      </w:r>
      <w:r w:rsidR="00903DD2">
        <w:rPr>
          <w:sz w:val="20"/>
          <w:szCs w:val="20"/>
        </w:rPr>
        <w:t xml:space="preserve"> 4/17/23.</w:t>
      </w:r>
      <w:r w:rsidR="000370A4">
        <w:rPr>
          <w:sz w:val="20"/>
          <w:szCs w:val="20"/>
        </w:rPr>
        <w:t xml:space="preserve"> Numerous individuals from SAMCo and TAoT registered in support.</w:t>
      </w:r>
      <w:r w:rsidR="00903DD2">
        <w:rPr>
          <w:sz w:val="20"/>
          <w:szCs w:val="20"/>
        </w:rPr>
        <w:t xml:space="preserve"> </w:t>
      </w:r>
      <w:r w:rsidRPr="00372A37">
        <w:rPr>
          <w:sz w:val="20"/>
          <w:szCs w:val="20"/>
        </w:rPr>
        <w:t xml:space="preserve"> </w:t>
      </w:r>
      <w:r w:rsidR="00502887">
        <w:rPr>
          <w:sz w:val="20"/>
          <w:szCs w:val="20"/>
        </w:rPr>
        <w:t>Reported favorably</w:t>
      </w:r>
      <w:r w:rsidR="001163AB">
        <w:rPr>
          <w:sz w:val="20"/>
          <w:szCs w:val="20"/>
        </w:rPr>
        <w:t xml:space="preserve"> on 25-0 vote</w:t>
      </w:r>
      <w:r w:rsidR="00502887">
        <w:rPr>
          <w:sz w:val="20"/>
          <w:szCs w:val="20"/>
        </w:rPr>
        <w:t xml:space="preserve"> 4/20/23.</w:t>
      </w:r>
      <w:r w:rsidR="00D81145">
        <w:rPr>
          <w:sz w:val="20"/>
          <w:szCs w:val="20"/>
        </w:rPr>
        <w:t xml:space="preserve"> </w:t>
      </w:r>
      <w:r w:rsidR="00D271B8">
        <w:rPr>
          <w:sz w:val="20"/>
          <w:szCs w:val="20"/>
        </w:rPr>
        <w:t>Committee report sent to Calendars 4/26/23</w:t>
      </w:r>
      <w:r w:rsidR="00D81145">
        <w:rPr>
          <w:sz w:val="20"/>
          <w:szCs w:val="20"/>
        </w:rPr>
        <w:t>.</w:t>
      </w:r>
      <w:r w:rsidR="001163AB">
        <w:rPr>
          <w:sz w:val="20"/>
          <w:szCs w:val="20"/>
        </w:rPr>
        <w:t xml:space="preserve"> Placed on General State Calendar 5/1/23. TAoT and SAMCo action alerts </w:t>
      </w:r>
      <w:r w:rsidR="00E97A13">
        <w:rPr>
          <w:sz w:val="20"/>
          <w:szCs w:val="20"/>
        </w:rPr>
        <w:t xml:space="preserve">were </w:t>
      </w:r>
      <w:r w:rsidR="001163AB">
        <w:rPr>
          <w:sz w:val="20"/>
          <w:szCs w:val="20"/>
        </w:rPr>
        <w:t>distributed.</w:t>
      </w:r>
      <w:r w:rsidR="00E97A13">
        <w:rPr>
          <w:sz w:val="20"/>
          <w:szCs w:val="20"/>
        </w:rPr>
        <w:t xml:space="preserve">  Postponed 5/1/23.  Passed House 5/2/23 by vote of 146-1. Received in Senate from House 5/3/23.</w:t>
      </w:r>
      <w:r w:rsidR="00020296">
        <w:rPr>
          <w:sz w:val="20"/>
          <w:szCs w:val="20"/>
        </w:rPr>
        <w:t xml:space="preserve"> Referred to Senate Finance 5/4/23.</w:t>
      </w:r>
      <w:r w:rsidR="00D81145">
        <w:rPr>
          <w:sz w:val="20"/>
          <w:szCs w:val="20"/>
        </w:rPr>
        <w:t xml:space="preserve"> </w:t>
      </w:r>
      <w:r w:rsidR="00063BB1">
        <w:rPr>
          <w:sz w:val="20"/>
          <w:szCs w:val="20"/>
        </w:rPr>
        <w:t xml:space="preserve"> Hearing held and reported favorably as substituted (eight</w:t>
      </w:r>
      <w:r w:rsidR="00456E0B">
        <w:rPr>
          <w:sz w:val="20"/>
          <w:szCs w:val="20"/>
        </w:rPr>
        <w:t>-</w:t>
      </w:r>
      <w:r w:rsidR="00063BB1">
        <w:rPr>
          <w:sz w:val="20"/>
          <w:szCs w:val="20"/>
        </w:rPr>
        <w:t xml:space="preserve">year extension) 5/10/23. </w:t>
      </w:r>
      <w:r w:rsidR="00456E0B">
        <w:rPr>
          <w:sz w:val="20"/>
          <w:szCs w:val="20"/>
        </w:rPr>
        <w:t xml:space="preserve">Passed </w:t>
      </w:r>
      <w:r w:rsidR="00D93FB4">
        <w:rPr>
          <w:sz w:val="20"/>
          <w:szCs w:val="20"/>
        </w:rPr>
        <w:t xml:space="preserve">the </w:t>
      </w:r>
      <w:r w:rsidR="00456E0B">
        <w:rPr>
          <w:sz w:val="20"/>
          <w:szCs w:val="20"/>
        </w:rPr>
        <w:t>Senate</w:t>
      </w:r>
      <w:r w:rsidR="000C5F76">
        <w:rPr>
          <w:sz w:val="20"/>
          <w:szCs w:val="20"/>
        </w:rPr>
        <w:t xml:space="preserve"> by vote of 31-0</w:t>
      </w:r>
      <w:r w:rsidR="00D93FB4">
        <w:rPr>
          <w:sz w:val="20"/>
          <w:szCs w:val="20"/>
        </w:rPr>
        <w:t xml:space="preserve"> as amended on 5/15/23</w:t>
      </w:r>
      <w:r w:rsidR="00456E0B">
        <w:rPr>
          <w:sz w:val="20"/>
          <w:szCs w:val="20"/>
        </w:rPr>
        <w:t>.</w:t>
      </w:r>
      <w:r w:rsidR="00D93FB4">
        <w:rPr>
          <w:sz w:val="20"/>
          <w:szCs w:val="20"/>
        </w:rPr>
        <w:t xml:space="preserve">  The House concurred in the Senate amendments on 5/17/23.  The bill has been sent to the Governor to sign. </w:t>
      </w:r>
      <w:r w:rsidR="00456E0B">
        <w:rPr>
          <w:sz w:val="20"/>
          <w:szCs w:val="20"/>
        </w:rPr>
        <w:t xml:space="preserve"> </w:t>
      </w:r>
      <w:r w:rsidRPr="00372A37">
        <w:rPr>
          <w:i/>
          <w:sz w:val="20"/>
          <w:szCs w:val="20"/>
          <w:u w:val="single"/>
        </w:rPr>
        <w:t>SAMCo Position</w:t>
      </w:r>
      <w:r w:rsidRPr="00372A37">
        <w:rPr>
          <w:sz w:val="20"/>
          <w:szCs w:val="20"/>
        </w:rPr>
        <w:t>: Supports.</w:t>
      </w:r>
    </w:p>
    <w:p w14:paraId="35AC78BB" w14:textId="77777777" w:rsidR="00685BF4" w:rsidRDefault="00685BF4" w:rsidP="008F19FF">
      <w:pPr>
        <w:contextualSpacing/>
        <w:jc w:val="both"/>
        <w:rPr>
          <w:sz w:val="20"/>
          <w:szCs w:val="20"/>
        </w:rPr>
      </w:pPr>
    </w:p>
    <w:p w14:paraId="1BDF6F66" w14:textId="77777777" w:rsidR="003C3A24" w:rsidRDefault="003C3A24" w:rsidP="008F19FF">
      <w:pPr>
        <w:contextualSpacing/>
        <w:jc w:val="both"/>
        <w:rPr>
          <w:sz w:val="20"/>
          <w:szCs w:val="20"/>
        </w:rPr>
      </w:pPr>
    </w:p>
    <w:p w14:paraId="3BF9CD21" w14:textId="25CB3242" w:rsidR="004A2EB4" w:rsidRPr="004A2EB4" w:rsidRDefault="004A2EB4" w:rsidP="008F19FF">
      <w:pPr>
        <w:contextualSpacing/>
        <w:jc w:val="both"/>
        <w:rPr>
          <w:b/>
          <w:bCs/>
          <w:sz w:val="20"/>
          <w:szCs w:val="20"/>
          <w:u w:val="single"/>
        </w:rPr>
      </w:pPr>
      <w:r w:rsidRPr="004A2EB4">
        <w:rPr>
          <w:b/>
          <w:bCs/>
          <w:sz w:val="20"/>
          <w:szCs w:val="20"/>
          <w:u w:val="single"/>
        </w:rPr>
        <w:t xml:space="preserve">Proposition 7 – Extend </w:t>
      </w:r>
      <w:r w:rsidR="00E1428B">
        <w:rPr>
          <w:b/>
          <w:bCs/>
          <w:sz w:val="20"/>
          <w:szCs w:val="20"/>
          <w:u w:val="single"/>
        </w:rPr>
        <w:t>Expiration</w:t>
      </w:r>
      <w:r w:rsidRPr="004A2EB4">
        <w:rPr>
          <w:b/>
          <w:bCs/>
          <w:sz w:val="20"/>
          <w:szCs w:val="20"/>
          <w:u w:val="single"/>
        </w:rPr>
        <w:t xml:space="preserve"> Date</w:t>
      </w:r>
    </w:p>
    <w:p w14:paraId="4F282980" w14:textId="25646EE1" w:rsidR="00FA4DE9" w:rsidRDefault="00FA4DE9" w:rsidP="008F19FF">
      <w:pPr>
        <w:contextualSpacing/>
        <w:jc w:val="both"/>
        <w:rPr>
          <w:sz w:val="20"/>
          <w:szCs w:val="20"/>
        </w:rPr>
      </w:pPr>
    </w:p>
    <w:p w14:paraId="132CE711" w14:textId="0CC1C2B9" w:rsidR="008C48E5" w:rsidRDefault="008C48E5" w:rsidP="008C48E5">
      <w:pPr>
        <w:contextualSpacing/>
        <w:jc w:val="both"/>
        <w:rPr>
          <w:sz w:val="20"/>
          <w:szCs w:val="20"/>
        </w:rPr>
      </w:pPr>
      <w:r w:rsidRPr="00C9697A">
        <w:rPr>
          <w:b/>
          <w:sz w:val="20"/>
          <w:szCs w:val="20"/>
          <w:highlight w:val="green"/>
        </w:rPr>
        <w:t>SCR 2 (Nichols)</w:t>
      </w:r>
      <w:r>
        <w:rPr>
          <w:sz w:val="20"/>
          <w:szCs w:val="20"/>
        </w:rPr>
        <w:t xml:space="preserve"> – Extends Proposition 7 funding from general sales taxes to 2042 and extends Proposition 7 funding from motor vehicle sales taxes until 2039.  These provisions currently expire in 2032 and 2029, respectively.  </w:t>
      </w:r>
      <w:hyperlink r:id="rId13"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11</w:t>
      </w:r>
      <w:r>
        <w:rPr>
          <w:sz w:val="20"/>
          <w:szCs w:val="20"/>
        </w:rPr>
        <w:t>/14</w:t>
      </w:r>
      <w:r w:rsidRPr="00372A37">
        <w:rPr>
          <w:sz w:val="20"/>
          <w:szCs w:val="20"/>
        </w:rPr>
        <w:t>/2</w:t>
      </w:r>
      <w:r>
        <w:rPr>
          <w:sz w:val="20"/>
          <w:szCs w:val="20"/>
        </w:rPr>
        <w:t>2</w:t>
      </w:r>
      <w:r w:rsidRPr="00372A37">
        <w:rPr>
          <w:sz w:val="20"/>
          <w:szCs w:val="20"/>
        </w:rPr>
        <w:t>.</w:t>
      </w:r>
      <w:r>
        <w:rPr>
          <w:sz w:val="20"/>
          <w:szCs w:val="20"/>
        </w:rPr>
        <w:t xml:space="preserve"> Referred to Transportation 02/15/23.</w:t>
      </w:r>
      <w:r w:rsidR="002F155A">
        <w:rPr>
          <w:sz w:val="20"/>
          <w:szCs w:val="20"/>
        </w:rPr>
        <w:t xml:space="preserve">  Hearing </w:t>
      </w:r>
      <w:r w:rsidR="00C85952">
        <w:rPr>
          <w:sz w:val="20"/>
          <w:szCs w:val="20"/>
        </w:rPr>
        <w:t>held</w:t>
      </w:r>
      <w:r w:rsidR="002F155A">
        <w:rPr>
          <w:sz w:val="20"/>
          <w:szCs w:val="20"/>
        </w:rPr>
        <w:t xml:space="preserve"> 3/29/23. SAMCo</w:t>
      </w:r>
      <w:r w:rsidR="00C85952">
        <w:rPr>
          <w:sz w:val="20"/>
          <w:szCs w:val="20"/>
        </w:rPr>
        <w:t xml:space="preserve"> r</w:t>
      </w:r>
      <w:r w:rsidR="002F155A">
        <w:rPr>
          <w:sz w:val="20"/>
          <w:szCs w:val="20"/>
        </w:rPr>
        <w:t>egister</w:t>
      </w:r>
      <w:r w:rsidR="00C85952">
        <w:rPr>
          <w:sz w:val="20"/>
          <w:szCs w:val="20"/>
        </w:rPr>
        <w:t>ed</w:t>
      </w:r>
      <w:r w:rsidR="002F155A">
        <w:rPr>
          <w:sz w:val="20"/>
          <w:szCs w:val="20"/>
        </w:rPr>
        <w:t xml:space="preserve"> in support of the bill and encourage</w:t>
      </w:r>
      <w:r w:rsidR="00C85952">
        <w:rPr>
          <w:sz w:val="20"/>
          <w:szCs w:val="20"/>
        </w:rPr>
        <w:t>d</w:t>
      </w:r>
      <w:r w:rsidR="002F155A">
        <w:rPr>
          <w:sz w:val="20"/>
          <w:szCs w:val="20"/>
        </w:rPr>
        <w:t xml:space="preserve"> others</w:t>
      </w:r>
      <w:r w:rsidR="00C85952">
        <w:rPr>
          <w:sz w:val="20"/>
          <w:szCs w:val="20"/>
        </w:rPr>
        <w:t xml:space="preserve"> in SAMCo and TAoT</w:t>
      </w:r>
      <w:r w:rsidR="002F155A">
        <w:rPr>
          <w:sz w:val="20"/>
          <w:szCs w:val="20"/>
        </w:rPr>
        <w:t xml:space="preserve"> to do the same. </w:t>
      </w:r>
      <w:r w:rsidR="00C85952">
        <w:rPr>
          <w:sz w:val="20"/>
          <w:szCs w:val="20"/>
        </w:rPr>
        <w:t xml:space="preserve"> There were 24 supportive witness cards. Reported favorably by a vote of 9-0 on 3/29/23.</w:t>
      </w:r>
      <w:r w:rsidR="00903DD2">
        <w:rPr>
          <w:sz w:val="20"/>
          <w:szCs w:val="20"/>
        </w:rPr>
        <w:t xml:space="preserve"> </w:t>
      </w:r>
      <w:r>
        <w:rPr>
          <w:sz w:val="20"/>
          <w:szCs w:val="20"/>
        </w:rPr>
        <w:t xml:space="preserve"> </w:t>
      </w:r>
      <w:r w:rsidR="00903DD2">
        <w:rPr>
          <w:sz w:val="20"/>
          <w:szCs w:val="20"/>
        </w:rPr>
        <w:t>Placed on Senate intent calendar 4/13/23.</w:t>
      </w:r>
      <w:r w:rsidR="000370A4">
        <w:rPr>
          <w:sz w:val="20"/>
          <w:szCs w:val="20"/>
        </w:rPr>
        <w:t xml:space="preserve"> Passed Senate </w:t>
      </w:r>
      <w:r w:rsidR="00795B8B">
        <w:rPr>
          <w:sz w:val="20"/>
          <w:szCs w:val="20"/>
        </w:rPr>
        <w:t xml:space="preserve">by vote of 31-0 on </w:t>
      </w:r>
      <w:r w:rsidR="000370A4">
        <w:rPr>
          <w:sz w:val="20"/>
          <w:szCs w:val="20"/>
        </w:rPr>
        <w:t>4/17/23</w:t>
      </w:r>
      <w:r w:rsidR="00795B8B">
        <w:rPr>
          <w:sz w:val="20"/>
          <w:szCs w:val="20"/>
        </w:rPr>
        <w:t>. Received in House 4/18/23.</w:t>
      </w:r>
      <w:r w:rsidR="00AA3471">
        <w:rPr>
          <w:sz w:val="20"/>
          <w:szCs w:val="20"/>
        </w:rPr>
        <w:t xml:space="preserve"> Referred to Appropriations 4/19/23.</w:t>
      </w:r>
      <w:r w:rsidR="004F13CA">
        <w:rPr>
          <w:sz w:val="20"/>
          <w:szCs w:val="20"/>
        </w:rPr>
        <w:t xml:space="preserve"> </w:t>
      </w:r>
      <w:r w:rsidR="00AA3471">
        <w:rPr>
          <w:sz w:val="20"/>
          <w:szCs w:val="20"/>
        </w:rPr>
        <w:t xml:space="preserve">Reported favorably 4/20/23. </w:t>
      </w:r>
      <w:r w:rsidR="004F13CA">
        <w:rPr>
          <w:sz w:val="20"/>
          <w:szCs w:val="20"/>
        </w:rPr>
        <w:t>Committee report sent to Calendars 4/26/23.</w:t>
      </w:r>
      <w:r w:rsidR="009F052D">
        <w:rPr>
          <w:sz w:val="20"/>
          <w:szCs w:val="20"/>
        </w:rPr>
        <w:t xml:space="preserve"> On May 15 House Resolutions Calendar; </w:t>
      </w:r>
      <w:r w:rsidR="009F052D">
        <w:rPr>
          <w:sz w:val="20"/>
          <w:szCs w:val="20"/>
        </w:rPr>
        <w:lastRenderedPageBreak/>
        <w:t>postponed to May 17. Passed House 144-0 on May 17.</w:t>
      </w:r>
      <w:r w:rsidR="0096181D">
        <w:rPr>
          <w:sz w:val="20"/>
          <w:szCs w:val="20"/>
        </w:rPr>
        <w:t xml:space="preserve">  The resolution has been sent to the Governor to sign.</w:t>
      </w:r>
      <w:r w:rsidR="009F052D">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Supports.</w:t>
      </w:r>
    </w:p>
    <w:p w14:paraId="27EED344" w14:textId="102BA329" w:rsidR="008C48E5" w:rsidRDefault="008C48E5" w:rsidP="008C48E5">
      <w:pPr>
        <w:contextualSpacing/>
        <w:jc w:val="both"/>
        <w:rPr>
          <w:sz w:val="20"/>
          <w:szCs w:val="20"/>
        </w:rPr>
      </w:pPr>
    </w:p>
    <w:p w14:paraId="3E86365E" w14:textId="77BAAA26" w:rsidR="0055254E" w:rsidRDefault="008C48E5" w:rsidP="008F19FF">
      <w:pPr>
        <w:contextualSpacing/>
        <w:jc w:val="both"/>
        <w:rPr>
          <w:sz w:val="20"/>
          <w:szCs w:val="20"/>
        </w:rPr>
      </w:pPr>
      <w:r w:rsidRPr="00335D93">
        <w:rPr>
          <w:b/>
          <w:sz w:val="20"/>
          <w:szCs w:val="20"/>
        </w:rPr>
        <w:t>HCR 47 (Canales)</w:t>
      </w:r>
      <w:r>
        <w:rPr>
          <w:sz w:val="20"/>
          <w:szCs w:val="20"/>
        </w:rPr>
        <w:t xml:space="preserve"> – Companion to SCR 2. Extends Proposition 7 funding from general sales taxes to 2042 and extends Proposition 7 funding from motor vehicle sales taxes until 2039.  These provisions currently expire in 2032 and 2029, respectively.  </w:t>
      </w:r>
      <w:hyperlink r:id="rId14"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2/13</w:t>
      </w:r>
      <w:r w:rsidRPr="00372A37">
        <w:rPr>
          <w:sz w:val="20"/>
          <w:szCs w:val="20"/>
        </w:rPr>
        <w:t>/2</w:t>
      </w:r>
      <w:r>
        <w:rPr>
          <w:sz w:val="20"/>
          <w:szCs w:val="20"/>
        </w:rPr>
        <w:t>3</w:t>
      </w:r>
      <w:r w:rsidRPr="00372A37">
        <w:rPr>
          <w:sz w:val="20"/>
          <w:szCs w:val="20"/>
        </w:rPr>
        <w:t>.</w:t>
      </w:r>
      <w:r w:rsidR="008B5FFE">
        <w:rPr>
          <w:sz w:val="20"/>
          <w:szCs w:val="20"/>
        </w:rPr>
        <w:t xml:space="preserve"> Referred to Appropriations 3/2/23.</w:t>
      </w:r>
      <w:r>
        <w:rPr>
          <w:sz w:val="20"/>
          <w:szCs w:val="20"/>
        </w:rPr>
        <w:t xml:space="preserve"> </w:t>
      </w:r>
      <w:r w:rsidR="004D1A23">
        <w:rPr>
          <w:sz w:val="20"/>
          <w:szCs w:val="20"/>
        </w:rPr>
        <w:t>Hearing held 4/17/23. Numerous individuals from SAMCo and TAoT registered in support</w:t>
      </w:r>
      <w:r w:rsidR="00903DD2">
        <w:rPr>
          <w:sz w:val="20"/>
          <w:szCs w:val="20"/>
        </w:rPr>
        <w:t>.</w:t>
      </w:r>
      <w:r w:rsidR="00903DD2" w:rsidRPr="00372A37">
        <w:rPr>
          <w:sz w:val="20"/>
          <w:szCs w:val="20"/>
        </w:rPr>
        <w:t xml:space="preserve"> </w:t>
      </w:r>
      <w:r w:rsidR="004F13CA">
        <w:rPr>
          <w:sz w:val="20"/>
          <w:szCs w:val="20"/>
        </w:rPr>
        <w:t xml:space="preserve">4/17/23 – Left pending. </w:t>
      </w:r>
      <w:r w:rsidR="00BC3B8D">
        <w:rPr>
          <w:sz w:val="20"/>
          <w:szCs w:val="20"/>
        </w:rPr>
        <w:t xml:space="preserve">See above – </w:t>
      </w:r>
      <w:r w:rsidR="004925F4">
        <w:rPr>
          <w:sz w:val="20"/>
          <w:szCs w:val="20"/>
        </w:rPr>
        <w:t xml:space="preserve">committee </w:t>
      </w:r>
      <w:r w:rsidR="00BC3B8D">
        <w:rPr>
          <w:sz w:val="20"/>
          <w:szCs w:val="20"/>
        </w:rPr>
        <w:t>reported favorably SCR 2 instead.</w:t>
      </w:r>
      <w:r w:rsidRPr="00372A37">
        <w:rPr>
          <w:sz w:val="20"/>
          <w:szCs w:val="20"/>
        </w:rPr>
        <w:t xml:space="preserve"> </w:t>
      </w:r>
      <w:r w:rsidRPr="00372A37">
        <w:rPr>
          <w:i/>
          <w:sz w:val="20"/>
          <w:szCs w:val="20"/>
          <w:u w:val="single"/>
        </w:rPr>
        <w:t>SAMCo Position</w:t>
      </w:r>
      <w:r w:rsidRPr="00372A37">
        <w:rPr>
          <w:sz w:val="20"/>
          <w:szCs w:val="20"/>
        </w:rPr>
        <w:t>: Supports.</w:t>
      </w:r>
    </w:p>
    <w:p w14:paraId="5CBFF4C8" w14:textId="77777777" w:rsidR="00DB0056" w:rsidRDefault="00DB0056" w:rsidP="008F19FF">
      <w:pPr>
        <w:contextualSpacing/>
        <w:jc w:val="both"/>
        <w:rPr>
          <w:sz w:val="20"/>
          <w:szCs w:val="20"/>
        </w:rPr>
      </w:pPr>
    </w:p>
    <w:p w14:paraId="61809837" w14:textId="77777777" w:rsidR="00DF4FE4" w:rsidRPr="00372A37" w:rsidRDefault="00DF4FE4" w:rsidP="004768BC">
      <w:pPr>
        <w:contextualSpacing/>
        <w:jc w:val="both"/>
        <w:rPr>
          <w:sz w:val="20"/>
          <w:szCs w:val="20"/>
        </w:rPr>
      </w:pPr>
    </w:p>
    <w:p w14:paraId="1D5C6B19" w14:textId="4E6BBF85" w:rsidR="002B2579" w:rsidRPr="00372A37" w:rsidRDefault="00F6068B" w:rsidP="002B2579">
      <w:pPr>
        <w:contextualSpacing/>
        <w:jc w:val="both"/>
        <w:rPr>
          <w:b/>
          <w:sz w:val="20"/>
          <w:szCs w:val="20"/>
          <w:u w:val="single"/>
        </w:rPr>
      </w:pPr>
      <w:r>
        <w:rPr>
          <w:b/>
          <w:sz w:val="20"/>
          <w:szCs w:val="20"/>
          <w:u w:val="single"/>
        </w:rPr>
        <w:t>Fee</w:t>
      </w:r>
      <w:r w:rsidR="002B2579" w:rsidRPr="00372A37">
        <w:rPr>
          <w:b/>
          <w:sz w:val="20"/>
          <w:szCs w:val="20"/>
          <w:u w:val="single"/>
        </w:rPr>
        <w:t xml:space="preserve"> In Lieu of Gas Tax for Electric </w:t>
      </w:r>
      <w:r w:rsidR="004A2EB4">
        <w:rPr>
          <w:b/>
          <w:sz w:val="20"/>
          <w:szCs w:val="20"/>
          <w:u w:val="single"/>
        </w:rPr>
        <w:t>Vehicles</w:t>
      </w:r>
    </w:p>
    <w:p w14:paraId="7D854DE2" w14:textId="30FA4510" w:rsidR="00267A14" w:rsidRDefault="00267A14" w:rsidP="002B2579">
      <w:pPr>
        <w:contextualSpacing/>
        <w:jc w:val="both"/>
        <w:rPr>
          <w:sz w:val="20"/>
          <w:szCs w:val="20"/>
        </w:rPr>
      </w:pPr>
    </w:p>
    <w:p w14:paraId="1A09FD4B" w14:textId="35AB3961" w:rsidR="00FF0A27" w:rsidRPr="00367069" w:rsidRDefault="00FF0A27" w:rsidP="00CF6F2D">
      <w:pPr>
        <w:contextualSpacing/>
        <w:jc w:val="both"/>
        <w:rPr>
          <w:sz w:val="20"/>
          <w:szCs w:val="20"/>
        </w:rPr>
      </w:pPr>
      <w:bookmarkStart w:id="1" w:name="_Hlk127252588"/>
      <w:r w:rsidRPr="00656157">
        <w:rPr>
          <w:b/>
          <w:sz w:val="20"/>
          <w:szCs w:val="20"/>
          <w:highlight w:val="green"/>
        </w:rPr>
        <w:t>SB 505 (Nichols)</w:t>
      </w:r>
      <w:r>
        <w:rPr>
          <w:sz w:val="20"/>
          <w:szCs w:val="20"/>
        </w:rPr>
        <w:t xml:space="preserve"> – Imposes an additional annual registration fee of $400 for new electric vehicles (two-year initial registration) and $200 for other annual registrations and renewals of electric vehicles.  All fees collected to be deposited to the credit of the state highway fund.</w:t>
      </w:r>
      <w:r w:rsidR="00346B4D">
        <w:rPr>
          <w:sz w:val="20"/>
          <w:szCs w:val="20"/>
        </w:rPr>
        <w:t xml:space="preserve"> </w:t>
      </w:r>
      <w:hyperlink r:id="rId15"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w:t>
      </w:r>
      <w:r w:rsidR="00D823CE">
        <w:rPr>
          <w:sz w:val="20"/>
          <w:szCs w:val="20"/>
        </w:rPr>
        <w:t>1</w:t>
      </w:r>
      <w:r>
        <w:rPr>
          <w:sz w:val="20"/>
          <w:szCs w:val="20"/>
        </w:rPr>
        <w:t>9</w:t>
      </w:r>
      <w:r w:rsidRPr="00372A37">
        <w:rPr>
          <w:sz w:val="20"/>
          <w:szCs w:val="20"/>
        </w:rPr>
        <w:t>/2</w:t>
      </w:r>
      <w:r w:rsidR="00D823CE">
        <w:rPr>
          <w:sz w:val="20"/>
          <w:szCs w:val="20"/>
        </w:rPr>
        <w:t>3</w:t>
      </w:r>
      <w:r w:rsidRPr="00372A37">
        <w:rPr>
          <w:sz w:val="20"/>
          <w:szCs w:val="20"/>
        </w:rPr>
        <w:t>.</w:t>
      </w:r>
      <w:r w:rsidR="00BD13F0">
        <w:rPr>
          <w:sz w:val="20"/>
          <w:szCs w:val="20"/>
        </w:rPr>
        <w:t xml:space="preserve"> Referred to Transportation 2/17/23. Hearing </w:t>
      </w:r>
      <w:r w:rsidR="00C9747E">
        <w:rPr>
          <w:sz w:val="20"/>
          <w:szCs w:val="20"/>
        </w:rPr>
        <w:t>held</w:t>
      </w:r>
      <w:r w:rsidR="00BD13F0">
        <w:rPr>
          <w:sz w:val="20"/>
          <w:szCs w:val="20"/>
        </w:rPr>
        <w:t xml:space="preserve"> 3/22/23</w:t>
      </w:r>
      <w:r w:rsidR="00C9747E">
        <w:rPr>
          <w:sz w:val="20"/>
          <w:szCs w:val="20"/>
        </w:rPr>
        <w:t>. Vic Boyer testified on behalf of both TAoT and SAMCo</w:t>
      </w:r>
      <w:r w:rsidR="00CA24C0">
        <w:rPr>
          <w:sz w:val="20"/>
          <w:szCs w:val="20"/>
        </w:rPr>
        <w:t xml:space="preserve"> and encouraged members of both organizations to submit supportive witness cards.</w:t>
      </w:r>
      <w:r w:rsidR="00C9747E">
        <w:rPr>
          <w:sz w:val="20"/>
          <w:szCs w:val="20"/>
        </w:rPr>
        <w:t xml:space="preserve">  30 registered </w:t>
      </w:r>
      <w:r w:rsidR="002F155A">
        <w:rPr>
          <w:sz w:val="20"/>
          <w:szCs w:val="20"/>
        </w:rPr>
        <w:t xml:space="preserve">in </w:t>
      </w:r>
      <w:r w:rsidR="00C9747E">
        <w:rPr>
          <w:sz w:val="20"/>
          <w:szCs w:val="20"/>
        </w:rPr>
        <w:t>support with 0 against. Recommended for local and uncontested calendar 3/22/23.</w:t>
      </w:r>
      <w:r w:rsidR="002F155A">
        <w:rPr>
          <w:sz w:val="20"/>
          <w:szCs w:val="20"/>
        </w:rPr>
        <w:t xml:space="preserve"> Placed on intent calendar 3/27/23.</w:t>
      </w:r>
      <w:r w:rsidR="004F0F5B">
        <w:rPr>
          <w:sz w:val="20"/>
          <w:szCs w:val="20"/>
        </w:rPr>
        <w:t xml:space="preserve">  Passed Senate by a vote of 31-0 on 3/29/23.</w:t>
      </w:r>
      <w:r w:rsidR="00656157">
        <w:rPr>
          <w:sz w:val="20"/>
          <w:szCs w:val="20"/>
        </w:rPr>
        <w:t xml:space="preserve"> Referred to House Transportation 4/3/23.</w:t>
      </w:r>
      <w:r w:rsidR="00CA24C0">
        <w:rPr>
          <w:sz w:val="20"/>
          <w:szCs w:val="20"/>
        </w:rPr>
        <w:t xml:space="preserve"> Reported favorably 4/24/23.</w:t>
      </w:r>
      <w:r w:rsidR="0047494F">
        <w:rPr>
          <w:sz w:val="20"/>
          <w:szCs w:val="20"/>
        </w:rPr>
        <w:t xml:space="preserve"> </w:t>
      </w:r>
      <w:r w:rsidR="009510A1">
        <w:rPr>
          <w:sz w:val="20"/>
          <w:szCs w:val="20"/>
        </w:rPr>
        <w:t xml:space="preserve"> Passed Senate </w:t>
      </w:r>
      <w:r w:rsidR="00AD103F">
        <w:rPr>
          <w:sz w:val="20"/>
          <w:szCs w:val="20"/>
        </w:rPr>
        <w:t xml:space="preserve">on second reading </w:t>
      </w:r>
      <w:r w:rsidR="009510A1">
        <w:rPr>
          <w:sz w:val="20"/>
          <w:szCs w:val="20"/>
        </w:rPr>
        <w:t>142-4 on 4/26/23.</w:t>
      </w:r>
      <w:r w:rsidR="00AD103F">
        <w:rPr>
          <w:sz w:val="20"/>
          <w:szCs w:val="20"/>
        </w:rPr>
        <w:t xml:space="preserve"> Passed on third reading 145-0.</w:t>
      </w:r>
      <w:r w:rsidR="004925F4">
        <w:rPr>
          <w:sz w:val="20"/>
          <w:szCs w:val="20"/>
        </w:rPr>
        <w:t xml:space="preserve"> Signed in House and Senate; sent to the Governor 5/2/23.</w:t>
      </w:r>
      <w:r w:rsidR="00053905">
        <w:rPr>
          <w:sz w:val="20"/>
          <w:szCs w:val="20"/>
        </w:rPr>
        <w:t xml:space="preserve">  </w:t>
      </w:r>
      <w:r w:rsidR="002B358F">
        <w:rPr>
          <w:sz w:val="20"/>
          <w:szCs w:val="20"/>
        </w:rPr>
        <w:t>On</w:t>
      </w:r>
      <w:r w:rsidR="00053905">
        <w:rPr>
          <w:sz w:val="20"/>
          <w:szCs w:val="20"/>
        </w:rPr>
        <w:t xml:space="preserve"> 5/5/23 supportive letters from TAoT and SAMCo</w:t>
      </w:r>
      <w:r w:rsidR="0050713C">
        <w:rPr>
          <w:sz w:val="20"/>
          <w:szCs w:val="20"/>
        </w:rPr>
        <w:t xml:space="preserve"> were</w:t>
      </w:r>
      <w:r w:rsidR="00053905">
        <w:rPr>
          <w:sz w:val="20"/>
          <w:szCs w:val="20"/>
        </w:rPr>
        <w:t xml:space="preserve"> sen</w:t>
      </w:r>
      <w:r w:rsidR="005C3A6A">
        <w:rPr>
          <w:sz w:val="20"/>
          <w:szCs w:val="20"/>
        </w:rPr>
        <w:t>t</w:t>
      </w:r>
      <w:r w:rsidR="00053905">
        <w:rPr>
          <w:sz w:val="20"/>
          <w:szCs w:val="20"/>
        </w:rPr>
        <w:t xml:space="preserve"> to the Governor’s Office</w:t>
      </w:r>
      <w:r w:rsidR="005C3A6A">
        <w:rPr>
          <w:sz w:val="20"/>
          <w:szCs w:val="20"/>
        </w:rPr>
        <w:t xml:space="preserve"> to encourage his signature</w:t>
      </w:r>
      <w:r w:rsidR="00053905">
        <w:rPr>
          <w:sz w:val="20"/>
          <w:szCs w:val="20"/>
        </w:rPr>
        <w:t>.</w:t>
      </w:r>
      <w:r w:rsidR="009510A1">
        <w:rPr>
          <w:sz w:val="20"/>
          <w:szCs w:val="20"/>
        </w:rPr>
        <w:t xml:space="preserve"> </w:t>
      </w:r>
      <w:r w:rsidR="002B358F">
        <w:rPr>
          <w:sz w:val="20"/>
          <w:szCs w:val="20"/>
        </w:rPr>
        <w:t xml:space="preserve">SB 505 was signed by the Governor on 5/13/23. </w:t>
      </w:r>
      <w:r w:rsidRPr="00372A37">
        <w:rPr>
          <w:sz w:val="20"/>
          <w:szCs w:val="20"/>
        </w:rPr>
        <w:t xml:space="preserve"> </w:t>
      </w:r>
      <w:r w:rsidRPr="00372A37">
        <w:rPr>
          <w:i/>
          <w:sz w:val="20"/>
          <w:szCs w:val="20"/>
          <w:u w:val="single"/>
        </w:rPr>
        <w:t>SAMCo Position</w:t>
      </w:r>
      <w:r w:rsidRPr="00372A37">
        <w:rPr>
          <w:sz w:val="20"/>
          <w:szCs w:val="20"/>
        </w:rPr>
        <w:t xml:space="preserve">: </w:t>
      </w:r>
      <w:r>
        <w:rPr>
          <w:sz w:val="20"/>
          <w:szCs w:val="20"/>
        </w:rPr>
        <w:t>Supports</w:t>
      </w:r>
      <w:r w:rsidRPr="00372A37">
        <w:rPr>
          <w:sz w:val="20"/>
          <w:szCs w:val="20"/>
        </w:rPr>
        <w:t>.</w:t>
      </w:r>
      <w:r w:rsidR="00BD13F0">
        <w:rPr>
          <w:sz w:val="20"/>
          <w:szCs w:val="20"/>
        </w:rPr>
        <w:t xml:space="preserve"> </w:t>
      </w:r>
    </w:p>
    <w:bookmarkEnd w:id="1"/>
    <w:p w14:paraId="15B0D928" w14:textId="77777777" w:rsidR="00FF0A27" w:rsidRDefault="00FF0A27" w:rsidP="00CF6F2D">
      <w:pPr>
        <w:contextualSpacing/>
        <w:jc w:val="both"/>
        <w:rPr>
          <w:b/>
          <w:sz w:val="20"/>
          <w:szCs w:val="20"/>
        </w:rPr>
      </w:pPr>
    </w:p>
    <w:p w14:paraId="0C4F1925" w14:textId="76F2375B" w:rsidR="00CF6F2D" w:rsidRPr="00372A37" w:rsidRDefault="00CF6F2D" w:rsidP="00CF6F2D">
      <w:pPr>
        <w:contextualSpacing/>
        <w:jc w:val="both"/>
        <w:rPr>
          <w:sz w:val="20"/>
          <w:szCs w:val="20"/>
        </w:rPr>
      </w:pPr>
      <w:bookmarkStart w:id="2" w:name="_Hlk125296904"/>
      <w:r>
        <w:rPr>
          <w:b/>
          <w:sz w:val="20"/>
          <w:szCs w:val="20"/>
        </w:rPr>
        <w:t>HB 820</w:t>
      </w:r>
      <w:r w:rsidRPr="007C1BB4">
        <w:rPr>
          <w:b/>
          <w:sz w:val="20"/>
          <w:szCs w:val="20"/>
        </w:rPr>
        <w:t xml:space="preserve"> (</w:t>
      </w:r>
      <w:r>
        <w:rPr>
          <w:b/>
          <w:sz w:val="20"/>
          <w:szCs w:val="20"/>
        </w:rPr>
        <w:t>King of Hemphill</w:t>
      </w:r>
      <w:r w:rsidRPr="007C1BB4">
        <w:rPr>
          <w:b/>
          <w:sz w:val="20"/>
          <w:szCs w:val="20"/>
        </w:rPr>
        <w:t>)</w:t>
      </w:r>
      <w:r>
        <w:rPr>
          <w:sz w:val="20"/>
          <w:szCs w:val="20"/>
        </w:rPr>
        <w:t xml:space="preserve"> – Imposes an additional annual registration fee of $200 for electric vehicles and $100 for hybrid vehicles with 90 percent of the revenue collected to be deposited to the state highway fund and 10 percent to an electric vehicle battery disposal account.  </w:t>
      </w:r>
      <w:hyperlink r:id="rId16"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11</w:t>
      </w:r>
      <w:r>
        <w:rPr>
          <w:sz w:val="20"/>
          <w:szCs w:val="20"/>
        </w:rPr>
        <w:t>/29</w:t>
      </w:r>
      <w:r w:rsidRPr="00372A37">
        <w:rPr>
          <w:sz w:val="20"/>
          <w:szCs w:val="20"/>
        </w:rPr>
        <w:t>/2</w:t>
      </w:r>
      <w:r>
        <w:rPr>
          <w:sz w:val="20"/>
          <w:szCs w:val="20"/>
        </w:rPr>
        <w:t>2</w:t>
      </w:r>
      <w:r w:rsidRPr="00372A37">
        <w:rPr>
          <w:sz w:val="20"/>
          <w:szCs w:val="20"/>
        </w:rPr>
        <w:t>.</w:t>
      </w:r>
      <w:r w:rsidR="008B5FFE">
        <w:rPr>
          <w:sz w:val="20"/>
          <w:szCs w:val="20"/>
        </w:rPr>
        <w:t xml:space="preserve"> Referred to Transportation 3/1/23.</w:t>
      </w:r>
      <w:r>
        <w:rPr>
          <w:sz w:val="20"/>
          <w:szCs w:val="20"/>
        </w:rPr>
        <w:t xml:space="preserve"> </w:t>
      </w:r>
      <w:r w:rsidR="00122C6F">
        <w:rPr>
          <w:sz w:val="20"/>
          <w:szCs w:val="20"/>
        </w:rPr>
        <w:t>Scheduled for hearing on Wednesday, April 5, 10:30 AM or upon adjournment in E2.036.</w:t>
      </w:r>
      <w:r w:rsidRPr="00372A37">
        <w:rPr>
          <w:sz w:val="20"/>
          <w:szCs w:val="20"/>
        </w:rPr>
        <w:t xml:space="preserve"> </w:t>
      </w:r>
      <w:r w:rsidRPr="00372A37">
        <w:rPr>
          <w:i/>
          <w:sz w:val="20"/>
          <w:szCs w:val="20"/>
          <w:u w:val="single"/>
        </w:rPr>
        <w:t>SAMCo Position</w:t>
      </w:r>
      <w:r w:rsidRPr="00372A37">
        <w:rPr>
          <w:sz w:val="20"/>
          <w:szCs w:val="20"/>
        </w:rPr>
        <w:t xml:space="preserve">: </w:t>
      </w:r>
      <w:bookmarkStart w:id="3" w:name="_Hlk131168814"/>
      <w:r w:rsidR="00555892">
        <w:rPr>
          <w:sz w:val="20"/>
          <w:szCs w:val="20"/>
        </w:rPr>
        <w:t>Support</w:t>
      </w:r>
      <w:r w:rsidR="00122C6F">
        <w:rPr>
          <w:sz w:val="20"/>
          <w:szCs w:val="20"/>
        </w:rPr>
        <w:t>s general concept but will focus on Chair Canales’ version (SB 2199) to be heard during the same hearing which is identical to SB 505 that passed the Senate on 3/29/33.</w:t>
      </w:r>
    </w:p>
    <w:bookmarkEnd w:id="2"/>
    <w:bookmarkEnd w:id="3"/>
    <w:p w14:paraId="48DC7E20" w14:textId="26C48A26" w:rsidR="00414F27" w:rsidRDefault="00414F27" w:rsidP="002B2579">
      <w:pPr>
        <w:contextualSpacing/>
        <w:jc w:val="both"/>
        <w:rPr>
          <w:sz w:val="20"/>
          <w:szCs w:val="20"/>
        </w:rPr>
      </w:pPr>
    </w:p>
    <w:p w14:paraId="6ACB495D" w14:textId="0CAD25E2" w:rsidR="00B3207C" w:rsidRPr="00372A37" w:rsidRDefault="00B3207C" w:rsidP="00B3207C">
      <w:pPr>
        <w:contextualSpacing/>
        <w:jc w:val="both"/>
        <w:rPr>
          <w:sz w:val="20"/>
          <w:szCs w:val="20"/>
        </w:rPr>
      </w:pPr>
      <w:bookmarkStart w:id="4" w:name="_Hlk126740478"/>
      <w:r>
        <w:rPr>
          <w:b/>
          <w:sz w:val="20"/>
          <w:szCs w:val="20"/>
        </w:rPr>
        <w:t>HB 960</w:t>
      </w:r>
      <w:r w:rsidRPr="007C1BB4">
        <w:rPr>
          <w:b/>
          <w:sz w:val="20"/>
          <w:szCs w:val="20"/>
        </w:rPr>
        <w:t xml:space="preserve"> (</w:t>
      </w:r>
      <w:r>
        <w:rPr>
          <w:b/>
          <w:sz w:val="20"/>
          <w:szCs w:val="20"/>
        </w:rPr>
        <w:t>Jetton</w:t>
      </w:r>
      <w:r w:rsidRPr="007C1BB4">
        <w:rPr>
          <w:b/>
          <w:sz w:val="20"/>
          <w:szCs w:val="20"/>
        </w:rPr>
        <w:t>)</w:t>
      </w:r>
      <w:r>
        <w:rPr>
          <w:sz w:val="20"/>
          <w:szCs w:val="20"/>
        </w:rPr>
        <w:t xml:space="preserve"> – Imposes an additional annual registration fee of $100 for electric vehicles with all revenue collected to be deposited to the state highway fund.  </w:t>
      </w:r>
      <w:hyperlink r:id="rId17"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2/09</w:t>
      </w:r>
      <w:r w:rsidRPr="00372A37">
        <w:rPr>
          <w:sz w:val="20"/>
          <w:szCs w:val="20"/>
        </w:rPr>
        <w:t>/2</w:t>
      </w:r>
      <w:r>
        <w:rPr>
          <w:sz w:val="20"/>
          <w:szCs w:val="20"/>
        </w:rPr>
        <w:t>2</w:t>
      </w:r>
      <w:r w:rsidRPr="00372A37">
        <w:rPr>
          <w:sz w:val="20"/>
          <w:szCs w:val="20"/>
        </w:rPr>
        <w:t>.</w:t>
      </w:r>
      <w:r w:rsidR="009418E0">
        <w:rPr>
          <w:sz w:val="20"/>
          <w:szCs w:val="20"/>
        </w:rPr>
        <w:t xml:space="preserve"> Referred to Transportation 3/2/23.</w:t>
      </w:r>
      <w:r>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Su</w:t>
      </w:r>
      <w:r w:rsidR="00555892">
        <w:rPr>
          <w:sz w:val="20"/>
          <w:szCs w:val="20"/>
        </w:rPr>
        <w:t>pports</w:t>
      </w:r>
      <w:r w:rsidRPr="00372A37">
        <w:rPr>
          <w:sz w:val="20"/>
          <w:szCs w:val="20"/>
        </w:rPr>
        <w:t>.</w:t>
      </w:r>
    </w:p>
    <w:bookmarkEnd w:id="4"/>
    <w:p w14:paraId="5CF4930B" w14:textId="77777777" w:rsidR="00C74375" w:rsidRDefault="00C74375" w:rsidP="002B2579">
      <w:pPr>
        <w:contextualSpacing/>
        <w:jc w:val="both"/>
        <w:rPr>
          <w:sz w:val="20"/>
          <w:szCs w:val="20"/>
        </w:rPr>
      </w:pPr>
    </w:p>
    <w:p w14:paraId="4FB7B74A" w14:textId="6B458DCB" w:rsidR="00B81334" w:rsidRPr="00372A37" w:rsidRDefault="00B81334" w:rsidP="00B81334">
      <w:pPr>
        <w:contextualSpacing/>
        <w:jc w:val="both"/>
        <w:rPr>
          <w:sz w:val="20"/>
          <w:szCs w:val="20"/>
        </w:rPr>
      </w:pPr>
      <w:r>
        <w:rPr>
          <w:b/>
          <w:sz w:val="20"/>
          <w:szCs w:val="20"/>
        </w:rPr>
        <w:t>HB 2027</w:t>
      </w:r>
      <w:r w:rsidRPr="007C1BB4">
        <w:rPr>
          <w:b/>
          <w:sz w:val="20"/>
          <w:szCs w:val="20"/>
        </w:rPr>
        <w:t xml:space="preserve"> (</w:t>
      </w:r>
      <w:r>
        <w:rPr>
          <w:b/>
          <w:sz w:val="20"/>
          <w:szCs w:val="20"/>
        </w:rPr>
        <w:t>Dean</w:t>
      </w:r>
      <w:r w:rsidRPr="007C1BB4">
        <w:rPr>
          <w:b/>
          <w:sz w:val="20"/>
          <w:szCs w:val="20"/>
        </w:rPr>
        <w:t>)</w:t>
      </w:r>
      <w:r>
        <w:rPr>
          <w:sz w:val="20"/>
          <w:szCs w:val="20"/>
        </w:rPr>
        <w:t xml:space="preserve"> – Imposes a road use tax of $1,200 on the retail sale of electric vehicles with all revenue collected to be allocated in the same manner as the gas tax.  </w:t>
      </w:r>
      <w:hyperlink r:id="rId18"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2/8</w:t>
      </w:r>
      <w:r w:rsidRPr="00372A37">
        <w:rPr>
          <w:sz w:val="20"/>
          <w:szCs w:val="20"/>
        </w:rPr>
        <w:t>/2</w:t>
      </w:r>
      <w:r>
        <w:rPr>
          <w:sz w:val="20"/>
          <w:szCs w:val="20"/>
        </w:rPr>
        <w:t>3</w:t>
      </w:r>
      <w:r w:rsidRPr="00372A37">
        <w:rPr>
          <w:sz w:val="20"/>
          <w:szCs w:val="20"/>
        </w:rPr>
        <w:t>.</w:t>
      </w:r>
      <w:r w:rsidR="00117058">
        <w:rPr>
          <w:sz w:val="20"/>
          <w:szCs w:val="20"/>
        </w:rPr>
        <w:t xml:space="preserve"> Referred to </w:t>
      </w:r>
      <w:r w:rsidR="00122C6F">
        <w:rPr>
          <w:sz w:val="20"/>
          <w:szCs w:val="20"/>
        </w:rPr>
        <w:t>Transportation</w:t>
      </w:r>
      <w:r w:rsidR="00117058">
        <w:rPr>
          <w:sz w:val="20"/>
          <w:szCs w:val="20"/>
        </w:rPr>
        <w:t xml:space="preserve"> 3/8/23.</w:t>
      </w:r>
      <w:r>
        <w:rPr>
          <w:sz w:val="20"/>
          <w:szCs w:val="20"/>
        </w:rPr>
        <w:t xml:space="preserve"> </w:t>
      </w:r>
      <w:r w:rsidR="00122C6F">
        <w:rPr>
          <w:sz w:val="20"/>
          <w:szCs w:val="20"/>
        </w:rPr>
        <w:t>Scheduled for hearing on Wednesday, April 5, 10:30 AM or upon adjournment in E2.036.</w:t>
      </w:r>
      <w:r w:rsidRPr="00372A37">
        <w:rPr>
          <w:sz w:val="20"/>
          <w:szCs w:val="20"/>
        </w:rPr>
        <w:t xml:space="preserve"> </w:t>
      </w:r>
      <w:r w:rsidRPr="00372A37">
        <w:rPr>
          <w:i/>
          <w:sz w:val="20"/>
          <w:szCs w:val="20"/>
          <w:u w:val="single"/>
        </w:rPr>
        <w:t>SAMCo Position</w:t>
      </w:r>
      <w:r w:rsidRPr="00372A37">
        <w:rPr>
          <w:sz w:val="20"/>
          <w:szCs w:val="20"/>
        </w:rPr>
        <w:t xml:space="preserve">: </w:t>
      </w:r>
      <w:r w:rsidR="00E45DC9">
        <w:rPr>
          <w:sz w:val="20"/>
          <w:szCs w:val="20"/>
        </w:rPr>
        <w:t xml:space="preserve"> No position taken.</w:t>
      </w:r>
    </w:p>
    <w:p w14:paraId="74746958" w14:textId="55FF734A" w:rsidR="00A72F49" w:rsidRDefault="00A72F49" w:rsidP="00DD033B">
      <w:pPr>
        <w:contextualSpacing/>
        <w:jc w:val="both"/>
        <w:rPr>
          <w:sz w:val="20"/>
          <w:szCs w:val="20"/>
        </w:rPr>
      </w:pPr>
    </w:p>
    <w:p w14:paraId="3E612A6D" w14:textId="3DB4B971" w:rsidR="00B81334" w:rsidRPr="00372A37" w:rsidRDefault="00B81334" w:rsidP="00B81334">
      <w:pPr>
        <w:contextualSpacing/>
        <w:jc w:val="both"/>
        <w:rPr>
          <w:sz w:val="20"/>
          <w:szCs w:val="20"/>
        </w:rPr>
      </w:pPr>
      <w:r>
        <w:rPr>
          <w:b/>
          <w:sz w:val="20"/>
          <w:szCs w:val="20"/>
        </w:rPr>
        <w:t>HB 2028</w:t>
      </w:r>
      <w:r w:rsidRPr="007C1BB4">
        <w:rPr>
          <w:b/>
          <w:sz w:val="20"/>
          <w:szCs w:val="20"/>
        </w:rPr>
        <w:t xml:space="preserve"> (</w:t>
      </w:r>
      <w:r>
        <w:rPr>
          <w:b/>
          <w:sz w:val="20"/>
          <w:szCs w:val="20"/>
        </w:rPr>
        <w:t>Dean</w:t>
      </w:r>
      <w:r w:rsidRPr="007C1BB4">
        <w:rPr>
          <w:b/>
          <w:sz w:val="20"/>
          <w:szCs w:val="20"/>
        </w:rPr>
        <w:t>)</w:t>
      </w:r>
      <w:r>
        <w:rPr>
          <w:sz w:val="20"/>
          <w:szCs w:val="20"/>
        </w:rPr>
        <w:t xml:space="preserve"> – Imposes a motor fuel tax recovery fee for registration of electric vehicles with all revenue collected to be allocated in the same manner as the gas tax.  The fee would be no less than $300 per year to be adjusted every five years by the department.  </w:t>
      </w:r>
      <w:hyperlink r:id="rId19"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2/8</w:t>
      </w:r>
      <w:r w:rsidRPr="00372A37">
        <w:rPr>
          <w:sz w:val="20"/>
          <w:szCs w:val="20"/>
        </w:rPr>
        <w:t>/2</w:t>
      </w:r>
      <w:r>
        <w:rPr>
          <w:sz w:val="20"/>
          <w:szCs w:val="20"/>
        </w:rPr>
        <w:t>3</w:t>
      </w:r>
      <w:r w:rsidRPr="00372A37">
        <w:rPr>
          <w:sz w:val="20"/>
          <w:szCs w:val="20"/>
        </w:rPr>
        <w:t>.</w:t>
      </w:r>
      <w:r>
        <w:rPr>
          <w:sz w:val="20"/>
          <w:szCs w:val="20"/>
        </w:rPr>
        <w:t xml:space="preserve"> </w:t>
      </w:r>
      <w:r w:rsidR="004E7411">
        <w:rPr>
          <w:sz w:val="20"/>
          <w:szCs w:val="20"/>
        </w:rPr>
        <w:t>Referred to Transportation 3/8/23.</w:t>
      </w:r>
      <w:r w:rsidR="00122C6F">
        <w:rPr>
          <w:sz w:val="20"/>
          <w:szCs w:val="20"/>
        </w:rPr>
        <w:t xml:space="preserve"> Scheduled for hearing on Wednesday, April 5, 10:30 AM or upon adjournment in E2.036.</w:t>
      </w:r>
      <w:r w:rsidRPr="00372A37">
        <w:rPr>
          <w:sz w:val="20"/>
          <w:szCs w:val="20"/>
        </w:rPr>
        <w:t xml:space="preserve"> </w:t>
      </w:r>
      <w:r w:rsidRPr="00372A37">
        <w:rPr>
          <w:i/>
          <w:sz w:val="20"/>
          <w:szCs w:val="20"/>
          <w:u w:val="single"/>
        </w:rPr>
        <w:t>SAMCo Position</w:t>
      </w:r>
      <w:r w:rsidRPr="00372A37">
        <w:rPr>
          <w:sz w:val="20"/>
          <w:szCs w:val="20"/>
        </w:rPr>
        <w:t xml:space="preserve">: </w:t>
      </w:r>
      <w:r w:rsidR="00122C6F">
        <w:rPr>
          <w:sz w:val="20"/>
          <w:szCs w:val="20"/>
        </w:rPr>
        <w:t>Supports general concept but will focus on Chair Canales’ version (SB 2199) to be heard during the same hearing which is identical to SB 505 that passed the Senate on 3/29/33.</w:t>
      </w:r>
    </w:p>
    <w:p w14:paraId="30A57DBA" w14:textId="77777777" w:rsidR="00B81334" w:rsidRDefault="00B81334" w:rsidP="00B81334">
      <w:pPr>
        <w:contextualSpacing/>
        <w:jc w:val="both"/>
        <w:rPr>
          <w:sz w:val="20"/>
          <w:szCs w:val="20"/>
        </w:rPr>
      </w:pPr>
    </w:p>
    <w:p w14:paraId="7B8E6179" w14:textId="0E89DE78" w:rsidR="00367069" w:rsidRPr="00367069" w:rsidRDefault="00367069" w:rsidP="00367069">
      <w:pPr>
        <w:contextualSpacing/>
        <w:jc w:val="both"/>
        <w:rPr>
          <w:sz w:val="20"/>
          <w:szCs w:val="20"/>
        </w:rPr>
      </w:pPr>
      <w:r w:rsidRPr="00335D93">
        <w:rPr>
          <w:b/>
          <w:sz w:val="20"/>
          <w:szCs w:val="20"/>
        </w:rPr>
        <w:t>HB 2199 (Canales)</w:t>
      </w:r>
      <w:r>
        <w:rPr>
          <w:sz w:val="20"/>
          <w:szCs w:val="20"/>
        </w:rPr>
        <w:t xml:space="preserve"> – Imposes an additional annual registration fee of $400 for new electric vehicles (two-year initial registration) and $200 for other annual registrations and renewals of electric vehicles.  All fees collected to be deposited to the credit of the state highway fund. Companion bill to SB 505.  </w:t>
      </w:r>
      <w:hyperlink r:id="rId20"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2/13</w:t>
      </w:r>
      <w:r w:rsidRPr="00372A37">
        <w:rPr>
          <w:sz w:val="20"/>
          <w:szCs w:val="20"/>
        </w:rPr>
        <w:t>/2</w:t>
      </w:r>
      <w:r>
        <w:rPr>
          <w:sz w:val="20"/>
          <w:szCs w:val="20"/>
        </w:rPr>
        <w:t>3</w:t>
      </w:r>
      <w:r w:rsidRPr="00372A37">
        <w:rPr>
          <w:sz w:val="20"/>
          <w:szCs w:val="20"/>
        </w:rPr>
        <w:t>.</w:t>
      </w:r>
      <w:r w:rsidR="00087737">
        <w:rPr>
          <w:sz w:val="20"/>
          <w:szCs w:val="20"/>
        </w:rPr>
        <w:t xml:space="preserve"> Referred to Transportation 3/9/23.</w:t>
      </w:r>
      <w:r>
        <w:rPr>
          <w:sz w:val="20"/>
          <w:szCs w:val="20"/>
        </w:rPr>
        <w:t xml:space="preserve"> </w:t>
      </w:r>
      <w:r w:rsidR="00D77B6E">
        <w:rPr>
          <w:sz w:val="20"/>
          <w:szCs w:val="20"/>
        </w:rPr>
        <w:t>H</w:t>
      </w:r>
      <w:r w:rsidR="00122C6F">
        <w:rPr>
          <w:sz w:val="20"/>
          <w:szCs w:val="20"/>
        </w:rPr>
        <w:t xml:space="preserve">earing </w:t>
      </w:r>
      <w:r w:rsidR="00D77B6E">
        <w:rPr>
          <w:sz w:val="20"/>
          <w:szCs w:val="20"/>
        </w:rPr>
        <w:t>held 4/5/23</w:t>
      </w:r>
      <w:r w:rsidR="00122C6F">
        <w:rPr>
          <w:sz w:val="20"/>
          <w:szCs w:val="20"/>
        </w:rPr>
        <w:t xml:space="preserve"> Wednesday</w:t>
      </w:r>
      <w:r w:rsidR="00D77B6E">
        <w:rPr>
          <w:sz w:val="20"/>
          <w:szCs w:val="20"/>
        </w:rPr>
        <w:t>.  SAMCo and TAoT registered in support</w:t>
      </w:r>
      <w:r w:rsidR="00122C6F">
        <w:rPr>
          <w:sz w:val="20"/>
          <w:szCs w:val="20"/>
        </w:rPr>
        <w:t>.</w:t>
      </w:r>
      <w:r w:rsidR="00523F46">
        <w:rPr>
          <w:sz w:val="20"/>
          <w:szCs w:val="20"/>
        </w:rPr>
        <w:t xml:space="preserve">  Reported favorably 4/12/23</w:t>
      </w:r>
      <w:r w:rsidR="004D1A23">
        <w:rPr>
          <w:sz w:val="20"/>
          <w:szCs w:val="20"/>
        </w:rPr>
        <w:t xml:space="preserve"> by 12-0 vote</w:t>
      </w:r>
      <w:r w:rsidR="00523F46">
        <w:rPr>
          <w:sz w:val="20"/>
          <w:szCs w:val="20"/>
        </w:rPr>
        <w:t>.</w:t>
      </w:r>
      <w:r w:rsidR="00610DE8">
        <w:rPr>
          <w:sz w:val="20"/>
          <w:szCs w:val="20"/>
        </w:rPr>
        <w:t xml:space="preserve"> </w:t>
      </w:r>
      <w:r w:rsidR="004D1A23">
        <w:rPr>
          <w:sz w:val="20"/>
          <w:szCs w:val="20"/>
        </w:rPr>
        <w:t xml:space="preserve"> Sent to Calendars on 4/17/23. </w:t>
      </w:r>
      <w:r w:rsidR="00DD268C">
        <w:rPr>
          <w:sz w:val="20"/>
          <w:szCs w:val="20"/>
        </w:rPr>
        <w:t xml:space="preserve">Placed on </w:t>
      </w:r>
      <w:r w:rsidR="00387B5A">
        <w:rPr>
          <w:sz w:val="20"/>
          <w:szCs w:val="20"/>
        </w:rPr>
        <w:t>the General</w:t>
      </w:r>
      <w:r w:rsidR="00DD268C">
        <w:rPr>
          <w:sz w:val="20"/>
          <w:szCs w:val="20"/>
        </w:rPr>
        <w:t xml:space="preserve"> State Calendar.</w:t>
      </w:r>
      <w:r w:rsidR="009510A1">
        <w:rPr>
          <w:sz w:val="20"/>
          <w:szCs w:val="20"/>
        </w:rPr>
        <w:t xml:space="preserve"> SB 505 was substituted; HB 2199 laid on the table 4/26/23. </w:t>
      </w:r>
      <w:r w:rsidRPr="00372A37">
        <w:rPr>
          <w:sz w:val="20"/>
          <w:szCs w:val="20"/>
        </w:rPr>
        <w:t xml:space="preserve"> </w:t>
      </w:r>
      <w:r w:rsidRPr="00372A37">
        <w:rPr>
          <w:i/>
          <w:sz w:val="20"/>
          <w:szCs w:val="20"/>
          <w:u w:val="single"/>
        </w:rPr>
        <w:t>SAMCo Position</w:t>
      </w:r>
      <w:r w:rsidRPr="00372A37">
        <w:rPr>
          <w:sz w:val="20"/>
          <w:szCs w:val="20"/>
        </w:rPr>
        <w:t xml:space="preserve">: </w:t>
      </w:r>
      <w:r w:rsidR="00122C6F">
        <w:rPr>
          <w:sz w:val="20"/>
          <w:szCs w:val="20"/>
        </w:rPr>
        <w:t xml:space="preserve">Supports.  </w:t>
      </w:r>
    </w:p>
    <w:p w14:paraId="7D6C38AA" w14:textId="77777777" w:rsidR="004F0F5B" w:rsidRDefault="004F0F5B" w:rsidP="00DD033B">
      <w:pPr>
        <w:contextualSpacing/>
        <w:jc w:val="both"/>
        <w:rPr>
          <w:sz w:val="20"/>
          <w:szCs w:val="20"/>
        </w:rPr>
      </w:pPr>
    </w:p>
    <w:p w14:paraId="1020E452" w14:textId="77777777" w:rsidR="00367069" w:rsidRDefault="00367069" w:rsidP="00DD033B">
      <w:pPr>
        <w:contextualSpacing/>
        <w:jc w:val="both"/>
        <w:rPr>
          <w:sz w:val="20"/>
          <w:szCs w:val="20"/>
        </w:rPr>
      </w:pPr>
    </w:p>
    <w:p w14:paraId="091C9E1C" w14:textId="122168F7" w:rsidR="006006DC" w:rsidRPr="009F4F94" w:rsidRDefault="006006DC" w:rsidP="006006DC">
      <w:pPr>
        <w:contextualSpacing/>
        <w:jc w:val="both"/>
        <w:rPr>
          <w:b/>
          <w:sz w:val="20"/>
          <w:szCs w:val="20"/>
          <w:u w:val="single"/>
        </w:rPr>
      </w:pPr>
      <w:r w:rsidRPr="00372A37">
        <w:rPr>
          <w:b/>
          <w:sz w:val="20"/>
          <w:szCs w:val="20"/>
          <w:u w:val="single"/>
        </w:rPr>
        <w:t>O</w:t>
      </w:r>
      <w:r>
        <w:rPr>
          <w:b/>
          <w:sz w:val="20"/>
          <w:szCs w:val="20"/>
          <w:u w:val="single"/>
        </w:rPr>
        <w:t>ptional Vehicle Registration Fee</w:t>
      </w:r>
      <w:r w:rsidR="00C74375">
        <w:rPr>
          <w:b/>
          <w:sz w:val="20"/>
          <w:szCs w:val="20"/>
          <w:u w:val="single"/>
        </w:rPr>
        <w:t xml:space="preserve"> – Counties in Alamo Area MPO Region</w:t>
      </w:r>
    </w:p>
    <w:p w14:paraId="29EA54F1" w14:textId="77777777" w:rsidR="00662778" w:rsidRDefault="00662778" w:rsidP="006006DC">
      <w:pPr>
        <w:contextualSpacing/>
        <w:jc w:val="both"/>
        <w:rPr>
          <w:sz w:val="20"/>
          <w:szCs w:val="20"/>
        </w:rPr>
      </w:pPr>
    </w:p>
    <w:p w14:paraId="72D8694D" w14:textId="61F9C981" w:rsidR="001E6435" w:rsidRPr="004F0F5B" w:rsidRDefault="00442DB7" w:rsidP="006563A4">
      <w:pPr>
        <w:contextualSpacing/>
        <w:jc w:val="both"/>
        <w:rPr>
          <w:sz w:val="20"/>
          <w:szCs w:val="20"/>
        </w:rPr>
      </w:pPr>
      <w:r w:rsidRPr="006E147F">
        <w:rPr>
          <w:b/>
          <w:sz w:val="20"/>
          <w:szCs w:val="20"/>
        </w:rPr>
        <w:t>HB 992 (Lopez)</w:t>
      </w:r>
      <w:r w:rsidRPr="006E147F">
        <w:rPr>
          <w:sz w:val="20"/>
          <w:szCs w:val="20"/>
        </w:rPr>
        <w:t xml:space="preserve"> –</w:t>
      </w:r>
      <w:r>
        <w:rPr>
          <w:sz w:val="20"/>
          <w:szCs w:val="20"/>
        </w:rPr>
        <w:t xml:space="preserve"> Adds Bexar County to the list of counties eligible for the additional $20 vehicle registration fee. Note: Bexar County already has the first $10 additional registrion fee in place.  The bill would allow an increase from $10 to $20.  </w:t>
      </w:r>
      <w:hyperlink r:id="rId21"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2/13</w:t>
      </w:r>
      <w:r w:rsidRPr="00372A37">
        <w:rPr>
          <w:sz w:val="20"/>
          <w:szCs w:val="20"/>
        </w:rPr>
        <w:t>/2</w:t>
      </w:r>
      <w:r>
        <w:rPr>
          <w:sz w:val="20"/>
          <w:szCs w:val="20"/>
        </w:rPr>
        <w:t>2</w:t>
      </w:r>
      <w:r w:rsidRPr="00372A37">
        <w:rPr>
          <w:sz w:val="20"/>
          <w:szCs w:val="20"/>
        </w:rPr>
        <w:t>.</w:t>
      </w:r>
      <w:r>
        <w:rPr>
          <w:sz w:val="20"/>
          <w:szCs w:val="20"/>
        </w:rPr>
        <w:t xml:space="preserve"> </w:t>
      </w:r>
      <w:r w:rsidR="00BD396A">
        <w:rPr>
          <w:sz w:val="20"/>
          <w:szCs w:val="20"/>
        </w:rPr>
        <w:t>Referred to Transportation 3/2/23.</w:t>
      </w:r>
      <w:r w:rsidR="00387B5A">
        <w:rPr>
          <w:sz w:val="20"/>
          <w:szCs w:val="20"/>
        </w:rPr>
        <w:t xml:space="preserve"> No hearing held</w:t>
      </w:r>
      <w:r w:rsidR="00335D93">
        <w:rPr>
          <w:sz w:val="20"/>
          <w:szCs w:val="20"/>
        </w:rPr>
        <w:t xml:space="preserve"> on 5/3/23</w:t>
      </w:r>
      <w:r w:rsidR="00387B5A">
        <w:rPr>
          <w:sz w:val="20"/>
          <w:szCs w:val="20"/>
        </w:rPr>
        <w:t>.</w:t>
      </w:r>
      <w:r w:rsidR="00C60C25">
        <w:rPr>
          <w:sz w:val="20"/>
          <w:szCs w:val="20"/>
        </w:rPr>
        <w:t xml:space="preserve"> </w:t>
      </w:r>
      <w:r w:rsidR="00387B5A">
        <w:rPr>
          <w:sz w:val="20"/>
          <w:szCs w:val="20"/>
        </w:rPr>
        <w:t xml:space="preserve"> </w:t>
      </w:r>
      <w:r w:rsidR="00387B5A" w:rsidRPr="0055254E">
        <w:rPr>
          <w:sz w:val="20"/>
          <w:szCs w:val="20"/>
        </w:rPr>
        <w:t xml:space="preserve">Key provisions of HB 992 amended to HB 78 (Ortega) on 5/1/23. </w:t>
      </w:r>
      <w:r w:rsidRPr="0055254E">
        <w:rPr>
          <w:sz w:val="20"/>
          <w:szCs w:val="20"/>
        </w:rPr>
        <w:t xml:space="preserve"> </w:t>
      </w:r>
      <w:r w:rsidR="00387B5A" w:rsidRPr="0055254E">
        <w:rPr>
          <w:sz w:val="20"/>
          <w:szCs w:val="20"/>
        </w:rPr>
        <w:t xml:space="preserve">Passed House by vote of 84 to 57 on 5/2/23.  Received from </w:t>
      </w:r>
      <w:r w:rsidR="0055254E">
        <w:rPr>
          <w:sz w:val="20"/>
          <w:szCs w:val="20"/>
        </w:rPr>
        <w:t xml:space="preserve">the </w:t>
      </w:r>
      <w:r w:rsidR="00387B5A" w:rsidRPr="0055254E">
        <w:rPr>
          <w:sz w:val="20"/>
          <w:szCs w:val="20"/>
        </w:rPr>
        <w:t>House 5/</w:t>
      </w:r>
      <w:r w:rsidR="00387B5A">
        <w:rPr>
          <w:sz w:val="20"/>
          <w:szCs w:val="20"/>
        </w:rPr>
        <w:t>3/23.</w:t>
      </w:r>
      <w:r w:rsidR="0055254E">
        <w:rPr>
          <w:sz w:val="20"/>
          <w:szCs w:val="20"/>
        </w:rPr>
        <w:t xml:space="preserve"> As of May </w:t>
      </w:r>
      <w:r w:rsidR="00B12C92">
        <w:rPr>
          <w:sz w:val="20"/>
          <w:szCs w:val="20"/>
        </w:rPr>
        <w:t>19</w:t>
      </w:r>
      <w:r w:rsidR="0055254E">
        <w:rPr>
          <w:sz w:val="20"/>
          <w:szCs w:val="20"/>
        </w:rPr>
        <w:t xml:space="preserve">, it appears HB 27 will not be afforded a hearing in the Senate. </w:t>
      </w:r>
      <w:r w:rsidR="00387B5A">
        <w:rPr>
          <w:sz w:val="20"/>
          <w:szCs w:val="20"/>
        </w:rPr>
        <w:t xml:space="preserve"> </w:t>
      </w:r>
      <w:r w:rsidRPr="00372A37">
        <w:rPr>
          <w:i/>
          <w:sz w:val="20"/>
          <w:szCs w:val="20"/>
          <w:u w:val="single"/>
        </w:rPr>
        <w:t>SAMCo Position</w:t>
      </w:r>
      <w:r w:rsidRPr="00372A37">
        <w:rPr>
          <w:sz w:val="20"/>
          <w:szCs w:val="20"/>
        </w:rPr>
        <w:t>: Support</w:t>
      </w:r>
      <w:r w:rsidR="00874F1A">
        <w:rPr>
          <w:sz w:val="20"/>
          <w:szCs w:val="20"/>
        </w:rPr>
        <w:t>s.</w:t>
      </w:r>
    </w:p>
    <w:p w14:paraId="7587ADFC" w14:textId="77777777" w:rsidR="001E6435" w:rsidRDefault="001E6435" w:rsidP="006563A4">
      <w:pPr>
        <w:contextualSpacing/>
        <w:jc w:val="both"/>
        <w:rPr>
          <w:b/>
          <w:sz w:val="20"/>
          <w:szCs w:val="20"/>
          <w:u w:val="single"/>
        </w:rPr>
      </w:pPr>
    </w:p>
    <w:p w14:paraId="6C29A3C4" w14:textId="77777777" w:rsidR="0055254E" w:rsidRDefault="0055254E" w:rsidP="006563A4">
      <w:pPr>
        <w:contextualSpacing/>
        <w:jc w:val="both"/>
        <w:rPr>
          <w:b/>
          <w:sz w:val="20"/>
          <w:szCs w:val="20"/>
          <w:u w:val="single"/>
        </w:rPr>
      </w:pPr>
    </w:p>
    <w:p w14:paraId="295966EC" w14:textId="07309D71" w:rsidR="007F4A9B" w:rsidRPr="009F4F94" w:rsidRDefault="007F4A9B" w:rsidP="007F4A9B">
      <w:pPr>
        <w:contextualSpacing/>
        <w:jc w:val="both"/>
        <w:rPr>
          <w:b/>
          <w:sz w:val="20"/>
          <w:szCs w:val="20"/>
          <w:u w:val="single"/>
        </w:rPr>
      </w:pPr>
      <w:r>
        <w:rPr>
          <w:b/>
          <w:sz w:val="20"/>
          <w:szCs w:val="20"/>
          <w:u w:val="single"/>
        </w:rPr>
        <w:t>Connector IH 35 to SH 130</w:t>
      </w:r>
    </w:p>
    <w:p w14:paraId="65CE2C19" w14:textId="77777777" w:rsidR="007F4A9B" w:rsidRDefault="007F4A9B" w:rsidP="007F4A9B">
      <w:pPr>
        <w:contextualSpacing/>
        <w:jc w:val="both"/>
        <w:rPr>
          <w:sz w:val="20"/>
          <w:szCs w:val="20"/>
        </w:rPr>
      </w:pPr>
    </w:p>
    <w:p w14:paraId="5E19B9C0" w14:textId="5711747E" w:rsidR="007F4A9B" w:rsidRPr="007F4A9B" w:rsidRDefault="007F4A9B" w:rsidP="007F4A9B">
      <w:pPr>
        <w:contextualSpacing/>
        <w:jc w:val="both"/>
        <w:rPr>
          <w:b/>
          <w:sz w:val="20"/>
          <w:szCs w:val="20"/>
          <w:u w:val="single"/>
        </w:rPr>
      </w:pPr>
      <w:bookmarkStart w:id="5" w:name="_Hlk127946257"/>
      <w:r>
        <w:rPr>
          <w:b/>
          <w:sz w:val="20"/>
          <w:szCs w:val="20"/>
        </w:rPr>
        <w:t>SB 1071</w:t>
      </w:r>
      <w:r w:rsidRPr="007C1BB4">
        <w:rPr>
          <w:b/>
          <w:sz w:val="20"/>
          <w:szCs w:val="20"/>
        </w:rPr>
        <w:t xml:space="preserve"> (</w:t>
      </w:r>
      <w:r>
        <w:rPr>
          <w:b/>
          <w:sz w:val="20"/>
          <w:szCs w:val="20"/>
        </w:rPr>
        <w:t>Campbell</w:t>
      </w:r>
      <w:r w:rsidRPr="007C1BB4">
        <w:rPr>
          <w:b/>
          <w:sz w:val="20"/>
          <w:szCs w:val="20"/>
        </w:rPr>
        <w:t>)</w:t>
      </w:r>
      <w:r>
        <w:rPr>
          <w:sz w:val="20"/>
          <w:szCs w:val="20"/>
        </w:rPr>
        <w:t xml:space="preserve"> – Extends the </w:t>
      </w:r>
      <w:r w:rsidR="00E12FE4">
        <w:rPr>
          <w:sz w:val="20"/>
          <w:szCs w:val="20"/>
        </w:rPr>
        <w:t xml:space="preserve">existing </w:t>
      </w:r>
      <w:r>
        <w:rPr>
          <w:sz w:val="20"/>
          <w:szCs w:val="20"/>
        </w:rPr>
        <w:t>concession agreement</w:t>
      </w:r>
      <w:r w:rsidR="00E12FE4">
        <w:rPr>
          <w:sz w:val="20"/>
          <w:szCs w:val="20"/>
        </w:rPr>
        <w:t xml:space="preserve"> (CDA) for SH 130 (Segments 5 and 6)</w:t>
      </w:r>
      <w:r>
        <w:rPr>
          <w:sz w:val="20"/>
          <w:szCs w:val="20"/>
        </w:rPr>
        <w:t xml:space="preserve"> by </w:t>
      </w:r>
      <w:r w:rsidR="00E12FE4">
        <w:rPr>
          <w:sz w:val="20"/>
          <w:szCs w:val="20"/>
        </w:rPr>
        <w:t xml:space="preserve">up to </w:t>
      </w:r>
      <w:r>
        <w:rPr>
          <w:sz w:val="20"/>
          <w:szCs w:val="20"/>
        </w:rPr>
        <w:t>20 years</w:t>
      </w:r>
      <w:r w:rsidR="00E12FE4">
        <w:rPr>
          <w:sz w:val="20"/>
          <w:szCs w:val="20"/>
        </w:rPr>
        <w:t xml:space="preserve"> in exchange for funding to TxDOT to build a non-toll connector highway between IH 35 and SH 130</w:t>
      </w:r>
      <w:r>
        <w:rPr>
          <w:sz w:val="20"/>
          <w:szCs w:val="20"/>
        </w:rPr>
        <w:t xml:space="preserve">.  </w:t>
      </w:r>
      <w:hyperlink r:id="rId22"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sidR="00E12FE4">
        <w:rPr>
          <w:sz w:val="20"/>
          <w:szCs w:val="20"/>
        </w:rPr>
        <w:t>2</w:t>
      </w:r>
      <w:r>
        <w:rPr>
          <w:sz w:val="20"/>
          <w:szCs w:val="20"/>
        </w:rPr>
        <w:t>/</w:t>
      </w:r>
      <w:r w:rsidR="00E12FE4">
        <w:rPr>
          <w:sz w:val="20"/>
          <w:szCs w:val="20"/>
        </w:rPr>
        <w:t>21</w:t>
      </w:r>
      <w:r w:rsidRPr="00372A37">
        <w:rPr>
          <w:sz w:val="20"/>
          <w:szCs w:val="20"/>
        </w:rPr>
        <w:t>/2</w:t>
      </w:r>
      <w:r w:rsidR="00E12FE4">
        <w:rPr>
          <w:sz w:val="20"/>
          <w:szCs w:val="20"/>
        </w:rPr>
        <w:t>3</w:t>
      </w:r>
      <w:r w:rsidRPr="00372A37">
        <w:rPr>
          <w:sz w:val="20"/>
          <w:szCs w:val="20"/>
        </w:rPr>
        <w:t>.</w:t>
      </w:r>
      <w:r>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sidR="002B73BA">
        <w:rPr>
          <w:sz w:val="20"/>
          <w:szCs w:val="20"/>
        </w:rPr>
        <w:t xml:space="preserve">Supports; will review specifics of any committee substitute. </w:t>
      </w:r>
    </w:p>
    <w:bookmarkEnd w:id="5"/>
    <w:p w14:paraId="29B8AB4C" w14:textId="74595B72" w:rsidR="00141027" w:rsidRDefault="00141027" w:rsidP="006563A4">
      <w:pPr>
        <w:contextualSpacing/>
        <w:jc w:val="both"/>
        <w:rPr>
          <w:b/>
          <w:sz w:val="20"/>
          <w:szCs w:val="20"/>
          <w:u w:val="single"/>
        </w:rPr>
      </w:pPr>
    </w:p>
    <w:p w14:paraId="186AC43B" w14:textId="25AC9617" w:rsidR="008408AE" w:rsidRPr="007F4A9B" w:rsidRDefault="008408AE" w:rsidP="008408AE">
      <w:pPr>
        <w:contextualSpacing/>
        <w:jc w:val="both"/>
        <w:rPr>
          <w:b/>
          <w:sz w:val="20"/>
          <w:szCs w:val="20"/>
          <w:u w:val="single"/>
        </w:rPr>
      </w:pPr>
      <w:r w:rsidRPr="0055254E">
        <w:rPr>
          <w:b/>
          <w:sz w:val="20"/>
          <w:szCs w:val="20"/>
        </w:rPr>
        <w:t>HB 2795 (Canales)</w:t>
      </w:r>
      <w:r>
        <w:rPr>
          <w:sz w:val="20"/>
          <w:szCs w:val="20"/>
        </w:rPr>
        <w:t xml:space="preserve"> – Extends the existing concession agreement (CDA) for SH 130 (Segments 5 and 6) by up to 20 years in exchange for funding to TxDOT to build a non-toll connector highway between IH 35 and SH 130.  Companion bill to SB 1071.  </w:t>
      </w:r>
      <w:hyperlink r:id="rId23"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2/24</w:t>
      </w:r>
      <w:r w:rsidRPr="00372A37">
        <w:rPr>
          <w:sz w:val="20"/>
          <w:szCs w:val="20"/>
        </w:rPr>
        <w:t>/2</w:t>
      </w:r>
      <w:r>
        <w:rPr>
          <w:sz w:val="20"/>
          <w:szCs w:val="20"/>
        </w:rPr>
        <w:t>3</w:t>
      </w:r>
      <w:r w:rsidRPr="00372A37">
        <w:rPr>
          <w:sz w:val="20"/>
          <w:szCs w:val="20"/>
        </w:rPr>
        <w:t>.</w:t>
      </w:r>
      <w:r>
        <w:rPr>
          <w:sz w:val="20"/>
          <w:szCs w:val="20"/>
        </w:rPr>
        <w:t xml:space="preserve"> </w:t>
      </w:r>
      <w:r w:rsidR="00A9513D">
        <w:rPr>
          <w:sz w:val="20"/>
          <w:szCs w:val="20"/>
        </w:rPr>
        <w:t xml:space="preserve"> Referred to Transportation 3/13/23. Public hear</w:t>
      </w:r>
      <w:r w:rsidR="004F0F5B">
        <w:rPr>
          <w:sz w:val="20"/>
          <w:szCs w:val="20"/>
        </w:rPr>
        <w:t>ing</w:t>
      </w:r>
      <w:r w:rsidR="00A9513D">
        <w:rPr>
          <w:sz w:val="20"/>
          <w:szCs w:val="20"/>
        </w:rPr>
        <w:t xml:space="preserve"> </w:t>
      </w:r>
      <w:r w:rsidR="004F0F5B">
        <w:rPr>
          <w:sz w:val="20"/>
          <w:szCs w:val="20"/>
        </w:rPr>
        <w:t>held 3/29/23.</w:t>
      </w:r>
      <w:r w:rsidR="00A9513D">
        <w:rPr>
          <w:sz w:val="20"/>
          <w:szCs w:val="20"/>
        </w:rPr>
        <w:t xml:space="preserve"> SAMCo</w:t>
      </w:r>
      <w:r w:rsidR="004F0F5B">
        <w:rPr>
          <w:sz w:val="20"/>
          <w:szCs w:val="20"/>
        </w:rPr>
        <w:t xml:space="preserve"> registered in support of the bill and encouraged others to do the same</w:t>
      </w:r>
      <w:r w:rsidR="00A9513D">
        <w:rPr>
          <w:sz w:val="20"/>
          <w:szCs w:val="20"/>
        </w:rPr>
        <w:t>.</w:t>
      </w:r>
      <w:r w:rsidRPr="00372A37">
        <w:rPr>
          <w:sz w:val="20"/>
          <w:szCs w:val="20"/>
        </w:rPr>
        <w:t xml:space="preserve"> </w:t>
      </w:r>
      <w:r w:rsidR="00682831">
        <w:rPr>
          <w:sz w:val="20"/>
          <w:szCs w:val="20"/>
        </w:rPr>
        <w:t xml:space="preserve"> Fifteen testified for; 8 against.</w:t>
      </w:r>
      <w:r w:rsidR="00D77B6E">
        <w:rPr>
          <w:sz w:val="20"/>
          <w:szCs w:val="20"/>
        </w:rPr>
        <w:t xml:space="preserve"> Reported favorably (8-3) on 4/5/23.</w:t>
      </w:r>
      <w:r w:rsidR="00682831">
        <w:rPr>
          <w:sz w:val="20"/>
          <w:szCs w:val="20"/>
        </w:rPr>
        <w:t xml:space="preserve"> </w:t>
      </w:r>
      <w:r w:rsidR="007C018E">
        <w:rPr>
          <w:sz w:val="20"/>
          <w:szCs w:val="20"/>
        </w:rPr>
        <w:t>Placed on General State Calendar for 4/26/23.</w:t>
      </w:r>
      <w:r w:rsidR="0016054C">
        <w:rPr>
          <w:sz w:val="20"/>
          <w:szCs w:val="20"/>
        </w:rPr>
        <w:t xml:space="preserve"> SAMCo communicated its support by emails/calls to the SA delegation on 4/24/2</w:t>
      </w:r>
      <w:r w:rsidR="00890D01">
        <w:rPr>
          <w:sz w:val="20"/>
          <w:szCs w:val="20"/>
        </w:rPr>
        <w:t>3</w:t>
      </w:r>
      <w:r w:rsidR="0016054C">
        <w:rPr>
          <w:sz w:val="20"/>
          <w:szCs w:val="20"/>
        </w:rPr>
        <w:t>.</w:t>
      </w:r>
      <w:r w:rsidR="00890D01">
        <w:rPr>
          <w:sz w:val="20"/>
          <w:szCs w:val="20"/>
        </w:rPr>
        <w:t xml:space="preserve"> Passed House (no record vote) </w:t>
      </w:r>
      <w:r w:rsidR="008F0A88">
        <w:rPr>
          <w:sz w:val="20"/>
          <w:szCs w:val="20"/>
        </w:rPr>
        <w:t xml:space="preserve">on second reading </w:t>
      </w:r>
      <w:r w:rsidR="00890D01">
        <w:rPr>
          <w:sz w:val="20"/>
          <w:szCs w:val="20"/>
        </w:rPr>
        <w:t>4/26/23.</w:t>
      </w:r>
      <w:r w:rsidR="008F0A88">
        <w:rPr>
          <w:sz w:val="20"/>
          <w:szCs w:val="20"/>
        </w:rPr>
        <w:t xml:space="preserve">  Passed House on third reading 99-46 on 4/27/23.</w:t>
      </w:r>
      <w:r w:rsidR="007C018E">
        <w:rPr>
          <w:sz w:val="20"/>
          <w:szCs w:val="20"/>
        </w:rPr>
        <w:t xml:space="preserve"> </w:t>
      </w:r>
      <w:r w:rsidR="00335D93">
        <w:rPr>
          <w:sz w:val="20"/>
          <w:szCs w:val="20"/>
        </w:rPr>
        <w:t>Received in House and referred to Transportation 5/1/02.</w:t>
      </w:r>
      <w:r w:rsidR="0055254E">
        <w:rPr>
          <w:sz w:val="20"/>
          <w:szCs w:val="20"/>
        </w:rPr>
        <w:t xml:space="preserve"> As of May </w:t>
      </w:r>
      <w:r w:rsidR="00B12C92">
        <w:rPr>
          <w:sz w:val="20"/>
          <w:szCs w:val="20"/>
        </w:rPr>
        <w:t>19</w:t>
      </w:r>
      <w:r w:rsidR="0055254E">
        <w:rPr>
          <w:sz w:val="20"/>
          <w:szCs w:val="20"/>
        </w:rPr>
        <w:t xml:space="preserve">, it appears HB 2795 will not be afforded a hearing on the Senate side. </w:t>
      </w:r>
      <w:r w:rsidR="00911EDA">
        <w:rPr>
          <w:sz w:val="20"/>
          <w:szCs w:val="20"/>
        </w:rPr>
        <w:t xml:space="preserve"> </w:t>
      </w:r>
      <w:r w:rsidRPr="00372A37">
        <w:rPr>
          <w:i/>
          <w:sz w:val="20"/>
          <w:szCs w:val="20"/>
          <w:u w:val="single"/>
        </w:rPr>
        <w:t>SAMCo Position</w:t>
      </w:r>
      <w:r w:rsidRPr="00372A37">
        <w:rPr>
          <w:sz w:val="20"/>
          <w:szCs w:val="20"/>
        </w:rPr>
        <w:t xml:space="preserve">: </w:t>
      </w:r>
      <w:r w:rsidR="00A9513D">
        <w:rPr>
          <w:sz w:val="20"/>
          <w:szCs w:val="20"/>
        </w:rPr>
        <w:t>Supports.</w:t>
      </w:r>
    </w:p>
    <w:p w14:paraId="5FB6316E" w14:textId="6B932A71" w:rsidR="008408AE" w:rsidRDefault="008408AE" w:rsidP="006563A4">
      <w:pPr>
        <w:contextualSpacing/>
        <w:jc w:val="both"/>
        <w:rPr>
          <w:b/>
          <w:sz w:val="20"/>
          <w:szCs w:val="20"/>
          <w:u w:val="single"/>
        </w:rPr>
      </w:pPr>
    </w:p>
    <w:p w14:paraId="07D016F5" w14:textId="77777777" w:rsidR="008408AE" w:rsidRDefault="008408AE" w:rsidP="006563A4">
      <w:pPr>
        <w:contextualSpacing/>
        <w:jc w:val="both"/>
        <w:rPr>
          <w:b/>
          <w:sz w:val="20"/>
          <w:szCs w:val="20"/>
          <w:u w:val="single"/>
        </w:rPr>
      </w:pPr>
    </w:p>
    <w:p w14:paraId="6BCA5C00" w14:textId="4D61F44E" w:rsidR="00874F1A" w:rsidRPr="009F4F94" w:rsidRDefault="00874F1A" w:rsidP="00874F1A">
      <w:pPr>
        <w:contextualSpacing/>
        <w:jc w:val="both"/>
        <w:rPr>
          <w:b/>
          <w:sz w:val="20"/>
          <w:szCs w:val="20"/>
          <w:u w:val="single"/>
        </w:rPr>
      </w:pPr>
      <w:r>
        <w:rPr>
          <w:b/>
          <w:sz w:val="20"/>
          <w:szCs w:val="20"/>
          <w:u w:val="single"/>
        </w:rPr>
        <w:t>Study of Future Transportation Funding Needs</w:t>
      </w:r>
    </w:p>
    <w:p w14:paraId="4D38684E" w14:textId="77777777" w:rsidR="00874F1A" w:rsidRDefault="00874F1A" w:rsidP="00874F1A">
      <w:pPr>
        <w:contextualSpacing/>
        <w:jc w:val="both"/>
        <w:rPr>
          <w:sz w:val="20"/>
          <w:szCs w:val="20"/>
        </w:rPr>
      </w:pPr>
    </w:p>
    <w:p w14:paraId="0E1C5569" w14:textId="5FB70606" w:rsidR="00874F1A" w:rsidRPr="00CF3578" w:rsidRDefault="00874F1A" w:rsidP="00141027">
      <w:pPr>
        <w:contextualSpacing/>
        <w:jc w:val="both"/>
        <w:rPr>
          <w:sz w:val="20"/>
          <w:szCs w:val="20"/>
        </w:rPr>
      </w:pPr>
      <w:r w:rsidRPr="00335D93">
        <w:rPr>
          <w:b/>
          <w:sz w:val="20"/>
          <w:szCs w:val="20"/>
        </w:rPr>
        <w:t>HB 1638 (Canales)</w:t>
      </w:r>
      <w:r w:rsidRPr="00335D93">
        <w:rPr>
          <w:sz w:val="20"/>
          <w:szCs w:val="20"/>
        </w:rPr>
        <w:t xml:space="preserve"> –</w:t>
      </w:r>
      <w:r>
        <w:rPr>
          <w:sz w:val="20"/>
          <w:szCs w:val="20"/>
        </w:rPr>
        <w:t xml:space="preserve"> Requires the Texas Department of Transportation to appoint a </w:t>
      </w:r>
      <w:r w:rsidR="00544EFB">
        <w:rPr>
          <w:sz w:val="20"/>
          <w:szCs w:val="20"/>
        </w:rPr>
        <w:t>Blue-Ribbon</w:t>
      </w:r>
      <w:r>
        <w:rPr>
          <w:sz w:val="20"/>
          <w:szCs w:val="20"/>
        </w:rPr>
        <w:t xml:space="preserve"> Committee and work</w:t>
      </w:r>
      <w:r w:rsidR="00D175EB">
        <w:rPr>
          <w:sz w:val="20"/>
          <w:szCs w:val="20"/>
        </w:rPr>
        <w:t xml:space="preserve"> with</w:t>
      </w:r>
      <w:r>
        <w:rPr>
          <w:sz w:val="20"/>
          <w:szCs w:val="20"/>
        </w:rPr>
        <w:t xml:space="preserve"> the Texas Transportation Institute to conduct a comprehensive study of state, regional and local transportation needs to the year 2045, including changes in technology, funding gaps, and related factors.  The report is to be submitted to the legislature by December 1, 2024.  </w:t>
      </w:r>
      <w:hyperlink r:id="rId24"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/25</w:t>
      </w:r>
      <w:r w:rsidRPr="00372A37">
        <w:rPr>
          <w:sz w:val="20"/>
          <w:szCs w:val="20"/>
        </w:rPr>
        <w:t>/2</w:t>
      </w:r>
      <w:r>
        <w:rPr>
          <w:sz w:val="20"/>
          <w:szCs w:val="20"/>
        </w:rPr>
        <w:t>3</w:t>
      </w:r>
      <w:r w:rsidRPr="00372A37">
        <w:rPr>
          <w:sz w:val="20"/>
          <w:szCs w:val="20"/>
        </w:rPr>
        <w:t>.</w:t>
      </w:r>
      <w:r w:rsidR="0052347B">
        <w:rPr>
          <w:sz w:val="20"/>
          <w:szCs w:val="20"/>
        </w:rPr>
        <w:t xml:space="preserve"> Referred to Transportation 3/7/23.</w:t>
      </w:r>
      <w:r w:rsidR="00911EDA">
        <w:rPr>
          <w:sz w:val="20"/>
          <w:szCs w:val="20"/>
        </w:rPr>
        <w:t xml:space="preserve"> </w:t>
      </w:r>
      <w:r w:rsidR="00C5132F">
        <w:rPr>
          <w:sz w:val="20"/>
          <w:szCs w:val="20"/>
        </w:rPr>
        <w:t>Hearing not held</w:t>
      </w:r>
      <w:r w:rsidR="00C21D34">
        <w:rPr>
          <w:sz w:val="20"/>
          <w:szCs w:val="20"/>
        </w:rPr>
        <w:t xml:space="preserve"> 3/22/23.</w:t>
      </w:r>
      <w:r w:rsidR="00335D93">
        <w:rPr>
          <w:sz w:val="20"/>
          <w:szCs w:val="20"/>
        </w:rPr>
        <w:t xml:space="preserve"> Bill appears to have died in committee.</w:t>
      </w:r>
      <w:r w:rsidR="00D175EB">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sidR="006144A4">
        <w:rPr>
          <w:sz w:val="20"/>
          <w:szCs w:val="20"/>
        </w:rPr>
        <w:t>Supports.</w:t>
      </w:r>
    </w:p>
    <w:p w14:paraId="16B37848" w14:textId="5464B9AF" w:rsidR="00874F1A" w:rsidRDefault="00874F1A" w:rsidP="00141027">
      <w:pPr>
        <w:contextualSpacing/>
        <w:jc w:val="both"/>
        <w:rPr>
          <w:b/>
          <w:bCs/>
          <w:sz w:val="20"/>
          <w:szCs w:val="20"/>
          <w:u w:val="single"/>
        </w:rPr>
      </w:pPr>
    </w:p>
    <w:p w14:paraId="594E1093" w14:textId="77777777" w:rsidR="00A50D05" w:rsidRDefault="00A50D05" w:rsidP="00141027">
      <w:pPr>
        <w:contextualSpacing/>
        <w:jc w:val="both"/>
        <w:rPr>
          <w:b/>
          <w:bCs/>
          <w:sz w:val="20"/>
          <w:szCs w:val="20"/>
          <w:u w:val="single"/>
        </w:rPr>
      </w:pPr>
    </w:p>
    <w:p w14:paraId="04C0C587" w14:textId="70054EF8" w:rsidR="00141027" w:rsidRPr="004A2EB4" w:rsidRDefault="00141027" w:rsidP="00141027">
      <w:pPr>
        <w:contextualSpacing/>
        <w:jc w:val="both"/>
        <w:rPr>
          <w:b/>
          <w:bCs/>
          <w:sz w:val="20"/>
          <w:szCs w:val="20"/>
          <w:u w:val="single"/>
        </w:rPr>
      </w:pPr>
      <w:r>
        <w:rPr>
          <w:b/>
          <w:bCs/>
          <w:sz w:val="20"/>
          <w:szCs w:val="20"/>
          <w:u w:val="single"/>
        </w:rPr>
        <w:t>Other Bills of Interest</w:t>
      </w:r>
    </w:p>
    <w:p w14:paraId="726687E8" w14:textId="77777777" w:rsidR="00141027" w:rsidRDefault="00141027" w:rsidP="00141027">
      <w:pPr>
        <w:contextualSpacing/>
        <w:jc w:val="both"/>
        <w:rPr>
          <w:sz w:val="20"/>
          <w:szCs w:val="20"/>
        </w:rPr>
      </w:pPr>
    </w:p>
    <w:p w14:paraId="58C7D01A" w14:textId="4413C518" w:rsidR="00A41767" w:rsidRDefault="00A41767" w:rsidP="00A41767">
      <w:pPr>
        <w:contextualSpacing/>
        <w:jc w:val="both"/>
        <w:rPr>
          <w:sz w:val="20"/>
          <w:szCs w:val="20"/>
        </w:rPr>
      </w:pPr>
      <w:r>
        <w:rPr>
          <w:b/>
          <w:sz w:val="20"/>
          <w:szCs w:val="20"/>
        </w:rPr>
        <w:t xml:space="preserve">SJR </w:t>
      </w:r>
      <w:r w:rsidR="00367069">
        <w:rPr>
          <w:b/>
          <w:sz w:val="20"/>
          <w:szCs w:val="20"/>
        </w:rPr>
        <w:t>3</w:t>
      </w:r>
      <w:r>
        <w:rPr>
          <w:b/>
          <w:sz w:val="20"/>
          <w:szCs w:val="20"/>
        </w:rPr>
        <w:t>7</w:t>
      </w:r>
      <w:r w:rsidRPr="007C1BB4">
        <w:rPr>
          <w:b/>
          <w:sz w:val="20"/>
          <w:szCs w:val="20"/>
        </w:rPr>
        <w:t xml:space="preserve"> </w:t>
      </w:r>
      <w:r>
        <w:rPr>
          <w:b/>
          <w:sz w:val="20"/>
          <w:szCs w:val="20"/>
        </w:rPr>
        <w:t>(Miles</w:t>
      </w:r>
      <w:r w:rsidRPr="007C1BB4">
        <w:rPr>
          <w:b/>
          <w:sz w:val="20"/>
          <w:szCs w:val="20"/>
        </w:rPr>
        <w:t>)</w:t>
      </w:r>
      <w:r>
        <w:rPr>
          <w:sz w:val="20"/>
          <w:szCs w:val="20"/>
        </w:rPr>
        <w:t xml:space="preserve"> – Proposes a constitutional amendment to permit additional uses for money transferred from the general revenue fund to the state highway fund (Proposition 1) including public transit, public bicycle paths, and public sidewalks.  </w:t>
      </w:r>
      <w:hyperlink r:id="rId25"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/26</w:t>
      </w:r>
      <w:r w:rsidRPr="00372A37">
        <w:rPr>
          <w:sz w:val="20"/>
          <w:szCs w:val="20"/>
        </w:rPr>
        <w:t>/2</w:t>
      </w:r>
      <w:r>
        <w:rPr>
          <w:sz w:val="20"/>
          <w:szCs w:val="20"/>
        </w:rPr>
        <w:t>3</w:t>
      </w:r>
      <w:r w:rsidRPr="00372A37">
        <w:rPr>
          <w:sz w:val="20"/>
          <w:szCs w:val="20"/>
        </w:rPr>
        <w:t>.</w:t>
      </w:r>
      <w:r w:rsidR="000B77C7">
        <w:rPr>
          <w:sz w:val="20"/>
          <w:szCs w:val="20"/>
        </w:rPr>
        <w:t xml:space="preserve"> Referred to Transportation 2/17/23.</w:t>
      </w:r>
      <w:r>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Pr>
          <w:sz w:val="20"/>
          <w:szCs w:val="20"/>
        </w:rPr>
        <w:t>Evaluating</w:t>
      </w:r>
      <w:r w:rsidRPr="00372A37">
        <w:rPr>
          <w:sz w:val="20"/>
          <w:szCs w:val="20"/>
        </w:rPr>
        <w:t>.</w:t>
      </w:r>
    </w:p>
    <w:p w14:paraId="7501C969" w14:textId="77777777" w:rsidR="002D1895" w:rsidRDefault="002D1895" w:rsidP="00A41767">
      <w:pPr>
        <w:contextualSpacing/>
        <w:jc w:val="both"/>
        <w:rPr>
          <w:sz w:val="20"/>
          <w:szCs w:val="20"/>
        </w:rPr>
      </w:pPr>
    </w:p>
    <w:p w14:paraId="60077C06" w14:textId="6DB5E26C" w:rsidR="002D1895" w:rsidRDefault="002D1895" w:rsidP="00A41767">
      <w:pPr>
        <w:contextualSpacing/>
        <w:jc w:val="both"/>
        <w:rPr>
          <w:sz w:val="20"/>
          <w:szCs w:val="20"/>
        </w:rPr>
      </w:pPr>
      <w:r>
        <w:rPr>
          <w:b/>
          <w:sz w:val="20"/>
          <w:szCs w:val="20"/>
        </w:rPr>
        <w:t>SB 254</w:t>
      </w:r>
      <w:r w:rsidRPr="007C1BB4">
        <w:rPr>
          <w:b/>
          <w:sz w:val="20"/>
          <w:szCs w:val="20"/>
        </w:rPr>
        <w:t xml:space="preserve"> (</w:t>
      </w:r>
      <w:r>
        <w:rPr>
          <w:b/>
          <w:sz w:val="20"/>
          <w:szCs w:val="20"/>
        </w:rPr>
        <w:t>Eckhardt</w:t>
      </w:r>
      <w:r w:rsidRPr="007C1BB4">
        <w:rPr>
          <w:b/>
          <w:sz w:val="20"/>
          <w:szCs w:val="20"/>
        </w:rPr>
        <w:t>)</w:t>
      </w:r>
      <w:r>
        <w:rPr>
          <w:sz w:val="20"/>
          <w:szCs w:val="20"/>
        </w:rPr>
        <w:t xml:space="preserve"> – Increases the state’s gasoline and diesel taxes from 20 to 40 cents per gallon.  </w:t>
      </w:r>
      <w:hyperlink r:id="rId26"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2/1</w:t>
      </w:r>
      <w:r w:rsidRPr="00372A37">
        <w:rPr>
          <w:sz w:val="20"/>
          <w:szCs w:val="20"/>
        </w:rPr>
        <w:t>/2</w:t>
      </w:r>
      <w:r>
        <w:rPr>
          <w:sz w:val="20"/>
          <w:szCs w:val="20"/>
        </w:rPr>
        <w:t>2</w:t>
      </w:r>
      <w:r w:rsidRPr="00372A37">
        <w:rPr>
          <w:sz w:val="20"/>
          <w:szCs w:val="20"/>
        </w:rPr>
        <w:t>.</w:t>
      </w:r>
      <w:r>
        <w:rPr>
          <w:sz w:val="20"/>
          <w:szCs w:val="20"/>
        </w:rPr>
        <w:t xml:space="preserve">  Referred to Finance 2/15/23. </w:t>
      </w:r>
      <w:r w:rsidRPr="00372A37">
        <w:rPr>
          <w:sz w:val="20"/>
          <w:szCs w:val="20"/>
        </w:rPr>
        <w:t xml:space="preserve"> </w:t>
      </w:r>
      <w:r w:rsidRPr="00372A37">
        <w:rPr>
          <w:i/>
          <w:sz w:val="20"/>
          <w:szCs w:val="20"/>
          <w:u w:val="single"/>
        </w:rPr>
        <w:t>SAMCo Position</w:t>
      </w:r>
      <w:r w:rsidRPr="00372A37">
        <w:rPr>
          <w:sz w:val="20"/>
          <w:szCs w:val="20"/>
        </w:rPr>
        <w:t>: Supports.</w:t>
      </w:r>
    </w:p>
    <w:p w14:paraId="7F246BBD" w14:textId="33463BE7" w:rsidR="004201EE" w:rsidRDefault="004201EE" w:rsidP="00A41767">
      <w:pPr>
        <w:contextualSpacing/>
        <w:jc w:val="both"/>
        <w:rPr>
          <w:sz w:val="20"/>
          <w:szCs w:val="20"/>
        </w:rPr>
      </w:pPr>
    </w:p>
    <w:p w14:paraId="6762F966" w14:textId="6E021EEE" w:rsidR="003A7F09" w:rsidRPr="003A7F09" w:rsidRDefault="003A7F09" w:rsidP="00A41767">
      <w:pPr>
        <w:contextualSpacing/>
        <w:jc w:val="both"/>
        <w:rPr>
          <w:sz w:val="20"/>
          <w:szCs w:val="20"/>
        </w:rPr>
      </w:pPr>
      <w:r w:rsidRPr="00682831">
        <w:rPr>
          <w:b/>
          <w:sz w:val="20"/>
          <w:szCs w:val="20"/>
          <w:highlight w:val="green"/>
        </w:rPr>
        <w:t>SB 1110 (Schwertner)</w:t>
      </w:r>
      <w:r>
        <w:rPr>
          <w:sz w:val="20"/>
          <w:szCs w:val="20"/>
        </w:rPr>
        <w:t xml:space="preserve"> – Would restrict use of municipally-owned utility revenue by the municipality.  As drafted has the potential to eliminate more than 25 percent of the City of San Antonio’s General Fund Revenue potentially impacting the City’s credit rating, the ability of the City to pursue infrastructure projects, future bond programs, etc.  </w:t>
      </w:r>
      <w:hyperlink r:id="rId27"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2/22</w:t>
      </w:r>
      <w:r w:rsidRPr="00372A37">
        <w:rPr>
          <w:sz w:val="20"/>
          <w:szCs w:val="20"/>
        </w:rPr>
        <w:t>/2</w:t>
      </w:r>
      <w:r>
        <w:rPr>
          <w:sz w:val="20"/>
          <w:szCs w:val="20"/>
        </w:rPr>
        <w:t>3</w:t>
      </w:r>
      <w:r w:rsidRPr="00372A37">
        <w:rPr>
          <w:sz w:val="20"/>
          <w:szCs w:val="20"/>
        </w:rPr>
        <w:t>.</w:t>
      </w:r>
      <w:r>
        <w:rPr>
          <w:sz w:val="20"/>
          <w:szCs w:val="20"/>
        </w:rPr>
        <w:t xml:space="preserve"> </w:t>
      </w:r>
      <w:r w:rsidRPr="00372A37">
        <w:rPr>
          <w:sz w:val="20"/>
          <w:szCs w:val="20"/>
        </w:rPr>
        <w:t xml:space="preserve"> </w:t>
      </w:r>
      <w:r>
        <w:rPr>
          <w:sz w:val="20"/>
          <w:szCs w:val="20"/>
        </w:rPr>
        <w:t xml:space="preserve">Referred to Business &amp; Commerce 3/9/23. Public hearing held 3/21/23. </w:t>
      </w:r>
      <w:r w:rsidR="00AD103F">
        <w:rPr>
          <w:sz w:val="20"/>
          <w:szCs w:val="20"/>
        </w:rPr>
        <w:t xml:space="preserve">Left pending 3/21/23. </w:t>
      </w:r>
      <w:r>
        <w:rPr>
          <w:sz w:val="20"/>
          <w:szCs w:val="20"/>
        </w:rPr>
        <w:t xml:space="preserve">SAMCo provided a witness card in opposition. </w:t>
      </w:r>
      <w:r w:rsidR="00F5169F">
        <w:rPr>
          <w:sz w:val="20"/>
          <w:szCs w:val="20"/>
        </w:rPr>
        <w:t xml:space="preserve"> </w:t>
      </w:r>
      <w:r w:rsidR="00A50D05">
        <w:rPr>
          <w:sz w:val="20"/>
          <w:szCs w:val="20"/>
        </w:rPr>
        <w:t>The bill was left pending in committee on 3/21/23 and is now effectively dead.</w:t>
      </w:r>
      <w:r w:rsidR="00F5169F">
        <w:rPr>
          <w:sz w:val="20"/>
          <w:szCs w:val="20"/>
        </w:rPr>
        <w:t xml:space="preserve"> </w:t>
      </w:r>
      <w:r w:rsidRPr="00372A37">
        <w:rPr>
          <w:i/>
          <w:sz w:val="20"/>
          <w:szCs w:val="20"/>
          <w:u w:val="single"/>
        </w:rPr>
        <w:t>SAMCo Position</w:t>
      </w:r>
      <w:r w:rsidRPr="00372A37">
        <w:rPr>
          <w:sz w:val="20"/>
          <w:szCs w:val="20"/>
        </w:rPr>
        <w:t xml:space="preserve">: </w:t>
      </w:r>
      <w:r>
        <w:rPr>
          <w:sz w:val="20"/>
          <w:szCs w:val="20"/>
        </w:rPr>
        <w:t>Opposes.</w:t>
      </w:r>
    </w:p>
    <w:p w14:paraId="2B9E4895" w14:textId="77777777" w:rsidR="003A7F09" w:rsidRDefault="003A7F09" w:rsidP="00A41767">
      <w:pPr>
        <w:contextualSpacing/>
        <w:jc w:val="both"/>
        <w:rPr>
          <w:b/>
          <w:sz w:val="20"/>
          <w:szCs w:val="20"/>
        </w:rPr>
      </w:pPr>
    </w:p>
    <w:p w14:paraId="2874EBB4" w14:textId="7CCA29EF" w:rsidR="004201EE" w:rsidRPr="00372A37" w:rsidRDefault="004201EE" w:rsidP="00A41767">
      <w:pPr>
        <w:contextualSpacing/>
        <w:jc w:val="both"/>
        <w:rPr>
          <w:sz w:val="20"/>
          <w:szCs w:val="20"/>
        </w:rPr>
      </w:pPr>
      <w:r>
        <w:rPr>
          <w:b/>
          <w:sz w:val="20"/>
          <w:szCs w:val="20"/>
        </w:rPr>
        <w:lastRenderedPageBreak/>
        <w:t>SB 2219</w:t>
      </w:r>
      <w:r w:rsidRPr="007C1BB4">
        <w:rPr>
          <w:b/>
          <w:sz w:val="20"/>
          <w:szCs w:val="20"/>
        </w:rPr>
        <w:t xml:space="preserve"> </w:t>
      </w:r>
      <w:r>
        <w:rPr>
          <w:b/>
          <w:sz w:val="20"/>
          <w:szCs w:val="20"/>
        </w:rPr>
        <w:t>(Blanco</w:t>
      </w:r>
      <w:r w:rsidRPr="007C1BB4">
        <w:rPr>
          <w:b/>
          <w:sz w:val="20"/>
          <w:szCs w:val="20"/>
        </w:rPr>
        <w:t>)</w:t>
      </w:r>
      <w:r>
        <w:rPr>
          <w:sz w:val="20"/>
          <w:szCs w:val="20"/>
        </w:rPr>
        <w:t xml:space="preserve"> – Requires the Commission to establish a funding category for ports of entry including projects in the Texas-Mexico Border Transportation Plan.  </w:t>
      </w:r>
      <w:hyperlink r:id="rId28"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3/10</w:t>
      </w:r>
      <w:r w:rsidRPr="00372A37">
        <w:rPr>
          <w:sz w:val="20"/>
          <w:szCs w:val="20"/>
        </w:rPr>
        <w:t>/2</w:t>
      </w:r>
      <w:r>
        <w:rPr>
          <w:sz w:val="20"/>
          <w:szCs w:val="20"/>
        </w:rPr>
        <w:t>3</w:t>
      </w:r>
      <w:r w:rsidRPr="00372A37">
        <w:rPr>
          <w:sz w:val="20"/>
          <w:szCs w:val="20"/>
        </w:rPr>
        <w:t>.</w:t>
      </w:r>
      <w:r w:rsidR="00B4546C">
        <w:rPr>
          <w:sz w:val="20"/>
          <w:szCs w:val="20"/>
        </w:rPr>
        <w:t xml:space="preserve"> Referred to Transportation 3/30/23.</w:t>
      </w:r>
      <w:r>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sidR="007873F3">
        <w:rPr>
          <w:sz w:val="20"/>
          <w:szCs w:val="20"/>
        </w:rPr>
        <w:t>No position taken.</w:t>
      </w:r>
    </w:p>
    <w:p w14:paraId="3A8D461E" w14:textId="77777777" w:rsidR="00A41767" w:rsidRDefault="00A41767" w:rsidP="00141027">
      <w:pPr>
        <w:contextualSpacing/>
        <w:jc w:val="both"/>
        <w:rPr>
          <w:b/>
          <w:sz w:val="20"/>
          <w:szCs w:val="20"/>
        </w:rPr>
      </w:pPr>
    </w:p>
    <w:p w14:paraId="6278D481" w14:textId="6D040EAA" w:rsidR="00141027" w:rsidRPr="00372A37" w:rsidRDefault="00141027" w:rsidP="00141027">
      <w:pPr>
        <w:contextualSpacing/>
        <w:jc w:val="both"/>
        <w:rPr>
          <w:sz w:val="20"/>
          <w:szCs w:val="20"/>
        </w:rPr>
      </w:pPr>
      <w:r>
        <w:rPr>
          <w:b/>
          <w:sz w:val="20"/>
          <w:szCs w:val="20"/>
        </w:rPr>
        <w:t>HJR 77</w:t>
      </w:r>
      <w:r w:rsidRPr="007C1BB4">
        <w:rPr>
          <w:b/>
          <w:sz w:val="20"/>
          <w:szCs w:val="20"/>
        </w:rPr>
        <w:t xml:space="preserve"> </w:t>
      </w:r>
      <w:r>
        <w:rPr>
          <w:b/>
          <w:sz w:val="20"/>
          <w:szCs w:val="20"/>
        </w:rPr>
        <w:t>(Walle</w:t>
      </w:r>
      <w:r w:rsidRPr="007C1BB4">
        <w:rPr>
          <w:b/>
          <w:sz w:val="20"/>
          <w:szCs w:val="20"/>
        </w:rPr>
        <w:t>)</w:t>
      </w:r>
      <w:r>
        <w:rPr>
          <w:sz w:val="20"/>
          <w:szCs w:val="20"/>
        </w:rPr>
        <w:t xml:space="preserve"> – Proposes a constitutional amendment to permit additional uses for money transferred from the general revenue fund to the state highway fund (Proposition 1) including public transit, public bicycle paths, and public sidewalks.  </w:t>
      </w:r>
      <w:hyperlink r:id="rId29"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/17</w:t>
      </w:r>
      <w:r w:rsidRPr="00372A37">
        <w:rPr>
          <w:sz w:val="20"/>
          <w:szCs w:val="20"/>
        </w:rPr>
        <w:t>/2</w:t>
      </w:r>
      <w:r>
        <w:rPr>
          <w:sz w:val="20"/>
          <w:szCs w:val="20"/>
        </w:rPr>
        <w:t>3</w:t>
      </w:r>
      <w:r w:rsidRPr="00372A37">
        <w:rPr>
          <w:sz w:val="20"/>
          <w:szCs w:val="20"/>
        </w:rPr>
        <w:t>.</w:t>
      </w:r>
      <w:r w:rsidR="009E4955">
        <w:rPr>
          <w:sz w:val="20"/>
          <w:szCs w:val="20"/>
        </w:rPr>
        <w:t xml:space="preserve"> Referred to Transportation 3/3/23.</w:t>
      </w:r>
      <w:r>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sidR="007873F3">
        <w:rPr>
          <w:sz w:val="20"/>
          <w:szCs w:val="20"/>
        </w:rPr>
        <w:t>No position taken.</w:t>
      </w:r>
    </w:p>
    <w:p w14:paraId="38AA9FC9" w14:textId="3C2AB107" w:rsidR="00141027" w:rsidRDefault="00141027" w:rsidP="006563A4">
      <w:pPr>
        <w:contextualSpacing/>
        <w:jc w:val="both"/>
        <w:rPr>
          <w:b/>
          <w:sz w:val="20"/>
          <w:szCs w:val="20"/>
          <w:u w:val="single"/>
        </w:rPr>
      </w:pPr>
    </w:p>
    <w:p w14:paraId="45A694F4" w14:textId="66DDCDE9" w:rsidR="00231A32" w:rsidRDefault="00231A32" w:rsidP="00231A32">
      <w:pPr>
        <w:contextualSpacing/>
        <w:jc w:val="both"/>
        <w:rPr>
          <w:sz w:val="20"/>
          <w:szCs w:val="20"/>
        </w:rPr>
      </w:pPr>
      <w:r>
        <w:rPr>
          <w:b/>
          <w:sz w:val="20"/>
          <w:szCs w:val="20"/>
        </w:rPr>
        <w:t>HJR 111</w:t>
      </w:r>
      <w:r w:rsidRPr="007C1BB4">
        <w:rPr>
          <w:b/>
          <w:sz w:val="20"/>
          <w:szCs w:val="20"/>
        </w:rPr>
        <w:t xml:space="preserve"> </w:t>
      </w:r>
      <w:r>
        <w:rPr>
          <w:b/>
          <w:sz w:val="20"/>
          <w:szCs w:val="20"/>
        </w:rPr>
        <w:t>(Landgraf</w:t>
      </w:r>
      <w:r w:rsidRPr="007C1BB4">
        <w:rPr>
          <w:b/>
          <w:sz w:val="20"/>
          <w:szCs w:val="20"/>
        </w:rPr>
        <w:t>)</w:t>
      </w:r>
      <w:r>
        <w:rPr>
          <w:sz w:val="20"/>
          <w:szCs w:val="20"/>
        </w:rPr>
        <w:t xml:space="preserve"> – Proposes a constitutional amendment providing for the creation of the Texas severance tax revenue and oil and natural gas (Texas STRONG) defense fund and dedicates certain revenues to areas of the state significantly impacted by oil and gas production. Reduces the allocation of severance taxes to the economic stabilization fund from 50 to 38 percent; allocates 10 percent to the STRONG fund, and 2 percent to two other funds. As drafted, retains the 50 percent allocation to the state highway fund.  Establishes a grant program from STRONG funds to political subdivisions, higher education institutions, etc.  </w:t>
      </w:r>
      <w:hyperlink r:id="rId30"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/17</w:t>
      </w:r>
      <w:r w:rsidRPr="00372A37">
        <w:rPr>
          <w:sz w:val="20"/>
          <w:szCs w:val="20"/>
        </w:rPr>
        <w:t>/2</w:t>
      </w:r>
      <w:r>
        <w:rPr>
          <w:sz w:val="20"/>
          <w:szCs w:val="20"/>
        </w:rPr>
        <w:t>3</w:t>
      </w:r>
      <w:r w:rsidRPr="00372A37">
        <w:rPr>
          <w:sz w:val="20"/>
          <w:szCs w:val="20"/>
        </w:rPr>
        <w:t>.</w:t>
      </w:r>
      <w:r w:rsidR="00B923D9">
        <w:rPr>
          <w:sz w:val="20"/>
          <w:szCs w:val="20"/>
        </w:rPr>
        <w:t xml:space="preserve"> Referred to Appropriations 3/13/23.</w:t>
      </w:r>
      <w:r w:rsidR="004C0794">
        <w:rPr>
          <w:sz w:val="20"/>
          <w:szCs w:val="20"/>
        </w:rPr>
        <w:t xml:space="preserve"> Scheduled for hearing 4/17/23.</w:t>
      </w:r>
      <w:r>
        <w:rPr>
          <w:sz w:val="20"/>
          <w:szCs w:val="20"/>
        </w:rPr>
        <w:t xml:space="preserve"> </w:t>
      </w:r>
      <w:r w:rsidR="00836D05">
        <w:rPr>
          <w:sz w:val="20"/>
          <w:szCs w:val="20"/>
        </w:rPr>
        <w:t>Reported favorably 4/20/23.</w:t>
      </w:r>
      <w:r w:rsidR="003A0567">
        <w:rPr>
          <w:sz w:val="20"/>
          <w:szCs w:val="20"/>
        </w:rPr>
        <w:t xml:space="preserve"> Placed on Constitutional Amendments calendar for 5/1/23.</w:t>
      </w:r>
      <w:r w:rsidR="007873F3">
        <w:rPr>
          <w:sz w:val="20"/>
          <w:szCs w:val="20"/>
        </w:rPr>
        <w:t xml:space="preserve"> Adopted 5/1/23.</w:t>
      </w:r>
      <w:r w:rsidR="0084004A">
        <w:rPr>
          <w:sz w:val="20"/>
          <w:szCs w:val="20"/>
        </w:rPr>
        <w:t xml:space="preserve"> Referred to Finance 5/4/23. </w:t>
      </w:r>
      <w:r w:rsidRPr="00372A37">
        <w:rPr>
          <w:sz w:val="20"/>
          <w:szCs w:val="20"/>
        </w:rPr>
        <w:t xml:space="preserve"> </w:t>
      </w:r>
      <w:r w:rsidRPr="00372A37">
        <w:rPr>
          <w:i/>
          <w:sz w:val="20"/>
          <w:szCs w:val="20"/>
          <w:u w:val="single"/>
        </w:rPr>
        <w:t>SAMCo Position</w:t>
      </w:r>
      <w:r w:rsidRPr="00372A37">
        <w:rPr>
          <w:sz w:val="20"/>
          <w:szCs w:val="20"/>
        </w:rPr>
        <w:t xml:space="preserve">: </w:t>
      </w:r>
      <w:r w:rsidR="007873F3">
        <w:rPr>
          <w:sz w:val="20"/>
          <w:szCs w:val="20"/>
        </w:rPr>
        <w:t>No position taken</w:t>
      </w:r>
      <w:r w:rsidRPr="00372A37">
        <w:rPr>
          <w:sz w:val="20"/>
          <w:szCs w:val="20"/>
        </w:rPr>
        <w:t>.</w:t>
      </w:r>
      <w:r w:rsidR="007873F3">
        <w:rPr>
          <w:sz w:val="20"/>
          <w:szCs w:val="20"/>
        </w:rPr>
        <w:t xml:space="preserve"> </w:t>
      </w:r>
      <w:r>
        <w:rPr>
          <w:sz w:val="20"/>
          <w:szCs w:val="20"/>
        </w:rPr>
        <w:t>Watch</w:t>
      </w:r>
      <w:r w:rsidR="003A0567">
        <w:rPr>
          <w:sz w:val="20"/>
          <w:szCs w:val="20"/>
        </w:rPr>
        <w:t>ing</w:t>
      </w:r>
      <w:r>
        <w:rPr>
          <w:sz w:val="20"/>
          <w:szCs w:val="20"/>
        </w:rPr>
        <w:t xml:space="preserve"> for any amendments to the 50 percent allocation to the state highway fund.</w:t>
      </w:r>
    </w:p>
    <w:p w14:paraId="6CFD6268" w14:textId="4FB51948" w:rsidR="00544EFB" w:rsidRDefault="00544EFB" w:rsidP="00231A32">
      <w:pPr>
        <w:contextualSpacing/>
        <w:jc w:val="both"/>
        <w:rPr>
          <w:sz w:val="20"/>
          <w:szCs w:val="20"/>
        </w:rPr>
      </w:pPr>
    </w:p>
    <w:p w14:paraId="7197AF67" w14:textId="6EF662C0" w:rsidR="00544EFB" w:rsidRDefault="00544EFB" w:rsidP="00231A32">
      <w:pPr>
        <w:contextualSpacing/>
        <w:jc w:val="both"/>
        <w:rPr>
          <w:sz w:val="20"/>
          <w:szCs w:val="20"/>
        </w:rPr>
      </w:pPr>
      <w:r>
        <w:rPr>
          <w:b/>
          <w:sz w:val="20"/>
          <w:szCs w:val="20"/>
        </w:rPr>
        <w:t>HJR 144</w:t>
      </w:r>
      <w:r w:rsidRPr="007C1BB4">
        <w:rPr>
          <w:b/>
          <w:sz w:val="20"/>
          <w:szCs w:val="20"/>
        </w:rPr>
        <w:t xml:space="preserve"> </w:t>
      </w:r>
      <w:r>
        <w:rPr>
          <w:b/>
          <w:sz w:val="20"/>
          <w:szCs w:val="20"/>
        </w:rPr>
        <w:t>(Canales</w:t>
      </w:r>
      <w:r w:rsidRPr="007C1BB4">
        <w:rPr>
          <w:b/>
          <w:sz w:val="20"/>
          <w:szCs w:val="20"/>
        </w:rPr>
        <w:t>)</w:t>
      </w:r>
      <w:r>
        <w:rPr>
          <w:sz w:val="20"/>
          <w:szCs w:val="20"/>
        </w:rPr>
        <w:t xml:space="preserve"> – Proposes a constitutional amendment authorizing money in the state highway fund for </w:t>
      </w:r>
      <w:r w:rsidR="00740ED7">
        <w:rPr>
          <w:sz w:val="20"/>
          <w:szCs w:val="20"/>
        </w:rPr>
        <w:t xml:space="preserve">roadways for </w:t>
      </w:r>
      <w:r>
        <w:rPr>
          <w:sz w:val="20"/>
          <w:szCs w:val="20"/>
        </w:rPr>
        <w:t xml:space="preserve">seaports, airports, spaceports, land ports of entry, and international bridges.  </w:t>
      </w:r>
      <w:hyperlink r:id="rId31"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3/3</w:t>
      </w:r>
      <w:r w:rsidRPr="00372A37">
        <w:rPr>
          <w:sz w:val="20"/>
          <w:szCs w:val="20"/>
        </w:rPr>
        <w:t>/2</w:t>
      </w:r>
      <w:r>
        <w:rPr>
          <w:sz w:val="20"/>
          <w:szCs w:val="20"/>
        </w:rPr>
        <w:t>3</w:t>
      </w:r>
      <w:r w:rsidRPr="00372A37">
        <w:rPr>
          <w:sz w:val="20"/>
          <w:szCs w:val="20"/>
        </w:rPr>
        <w:t>.</w:t>
      </w:r>
      <w:r w:rsidR="00B923D9">
        <w:rPr>
          <w:sz w:val="20"/>
          <w:szCs w:val="20"/>
        </w:rPr>
        <w:t xml:space="preserve"> Referred to Transportation 3/13/23. </w:t>
      </w:r>
      <w:r w:rsidR="00B9030C">
        <w:rPr>
          <w:sz w:val="20"/>
          <w:szCs w:val="20"/>
        </w:rPr>
        <w:t>Reported favorably 4/5/23.</w:t>
      </w:r>
      <w:r w:rsidR="00A72B55">
        <w:rPr>
          <w:sz w:val="20"/>
          <w:szCs w:val="20"/>
        </w:rPr>
        <w:t xml:space="preserve"> Placed on Constitutional Amendments Calendar 4/20/23.</w:t>
      </w:r>
      <w:r w:rsidR="00CF2173">
        <w:rPr>
          <w:sz w:val="20"/>
          <w:szCs w:val="20"/>
        </w:rPr>
        <w:t xml:space="preserve"> Adopted as amended 4/20/23</w:t>
      </w:r>
      <w:r w:rsidR="007873F3">
        <w:rPr>
          <w:sz w:val="20"/>
          <w:szCs w:val="20"/>
        </w:rPr>
        <w:t xml:space="preserve"> by vote of 144-0</w:t>
      </w:r>
      <w:r w:rsidR="00CF2173">
        <w:rPr>
          <w:sz w:val="20"/>
          <w:szCs w:val="20"/>
        </w:rPr>
        <w:t>.</w:t>
      </w:r>
      <w:r w:rsidR="00C4512C">
        <w:rPr>
          <w:sz w:val="20"/>
          <w:szCs w:val="20"/>
        </w:rPr>
        <w:t xml:space="preserve"> Received in Senate and referred to Transportation 4/24/23.</w:t>
      </w:r>
      <w:r w:rsidR="007873F3">
        <w:rPr>
          <w:sz w:val="20"/>
          <w:szCs w:val="20"/>
        </w:rPr>
        <w:t xml:space="preserve"> Referred to Transportation 4/24/23.</w:t>
      </w:r>
      <w:r w:rsidR="00CF2173">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sidR="00574E34">
        <w:rPr>
          <w:sz w:val="20"/>
          <w:szCs w:val="20"/>
        </w:rPr>
        <w:t>No position taken following review by SAMCo Legislative Committee on 3/20/23</w:t>
      </w:r>
      <w:r w:rsidR="007873F3">
        <w:rPr>
          <w:sz w:val="20"/>
          <w:szCs w:val="20"/>
        </w:rPr>
        <w:t xml:space="preserve"> and 5/01/23.</w:t>
      </w:r>
    </w:p>
    <w:p w14:paraId="1DB92AB2" w14:textId="63A7AEBA" w:rsidR="0095082A" w:rsidRDefault="0095082A" w:rsidP="00231A32">
      <w:pPr>
        <w:contextualSpacing/>
        <w:jc w:val="both"/>
        <w:rPr>
          <w:sz w:val="20"/>
          <w:szCs w:val="20"/>
        </w:rPr>
      </w:pPr>
    </w:p>
    <w:p w14:paraId="32E6FB06" w14:textId="478E0528" w:rsidR="0095082A" w:rsidRDefault="0095082A" w:rsidP="00231A32">
      <w:pPr>
        <w:contextualSpacing/>
        <w:jc w:val="both"/>
        <w:rPr>
          <w:sz w:val="20"/>
          <w:szCs w:val="20"/>
        </w:rPr>
      </w:pPr>
      <w:r>
        <w:rPr>
          <w:b/>
          <w:sz w:val="20"/>
          <w:szCs w:val="20"/>
        </w:rPr>
        <w:t>HJR 204</w:t>
      </w:r>
      <w:r w:rsidRPr="007C1BB4">
        <w:rPr>
          <w:b/>
          <w:sz w:val="20"/>
          <w:szCs w:val="20"/>
        </w:rPr>
        <w:t xml:space="preserve"> </w:t>
      </w:r>
      <w:r>
        <w:rPr>
          <w:b/>
          <w:sz w:val="20"/>
          <w:szCs w:val="20"/>
        </w:rPr>
        <w:t>(Bucy</w:t>
      </w:r>
      <w:r w:rsidRPr="007C1BB4">
        <w:rPr>
          <w:b/>
          <w:sz w:val="20"/>
          <w:szCs w:val="20"/>
        </w:rPr>
        <w:t>)</w:t>
      </w:r>
      <w:r>
        <w:rPr>
          <w:sz w:val="20"/>
          <w:szCs w:val="20"/>
        </w:rPr>
        <w:t xml:space="preserve"> – Proposes a constitutional amendment authorizing use of the state highway fund for transit-oriented projects.  </w:t>
      </w:r>
      <w:hyperlink r:id="rId32"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3/10</w:t>
      </w:r>
      <w:r w:rsidRPr="00372A37">
        <w:rPr>
          <w:sz w:val="20"/>
          <w:szCs w:val="20"/>
        </w:rPr>
        <w:t>/2</w:t>
      </w:r>
      <w:r>
        <w:rPr>
          <w:sz w:val="20"/>
          <w:szCs w:val="20"/>
        </w:rPr>
        <w:t>3</w:t>
      </w:r>
      <w:r w:rsidRPr="00372A37">
        <w:rPr>
          <w:sz w:val="20"/>
          <w:szCs w:val="20"/>
        </w:rPr>
        <w:t>.</w:t>
      </w:r>
      <w:r w:rsidR="006144A4">
        <w:rPr>
          <w:sz w:val="20"/>
          <w:szCs w:val="20"/>
        </w:rPr>
        <w:t xml:space="preserve"> Referred to Transportation 3/24/23. </w:t>
      </w:r>
      <w:r w:rsidRPr="00372A37">
        <w:rPr>
          <w:sz w:val="20"/>
          <w:szCs w:val="20"/>
        </w:rPr>
        <w:t xml:space="preserve"> </w:t>
      </w:r>
      <w:r w:rsidRPr="00372A37">
        <w:rPr>
          <w:i/>
          <w:sz w:val="20"/>
          <w:szCs w:val="20"/>
          <w:u w:val="single"/>
        </w:rPr>
        <w:t>SAMCo Position</w:t>
      </w:r>
      <w:r w:rsidRPr="00372A37">
        <w:rPr>
          <w:sz w:val="20"/>
          <w:szCs w:val="20"/>
        </w:rPr>
        <w:t xml:space="preserve">: </w:t>
      </w:r>
      <w:r w:rsidR="007873F3">
        <w:rPr>
          <w:sz w:val="20"/>
          <w:szCs w:val="20"/>
        </w:rPr>
        <w:t>No position taken</w:t>
      </w:r>
      <w:r w:rsidRPr="00372A37">
        <w:rPr>
          <w:sz w:val="20"/>
          <w:szCs w:val="20"/>
        </w:rPr>
        <w:t>.</w:t>
      </w:r>
    </w:p>
    <w:p w14:paraId="6644F43A" w14:textId="77777777" w:rsidR="00231A32" w:rsidRPr="00372A37" w:rsidRDefault="00231A32" w:rsidP="00231A32">
      <w:pPr>
        <w:contextualSpacing/>
        <w:jc w:val="both"/>
        <w:rPr>
          <w:sz w:val="20"/>
          <w:szCs w:val="20"/>
        </w:rPr>
      </w:pPr>
    </w:p>
    <w:p w14:paraId="59FD936D" w14:textId="03BBACEF" w:rsidR="002B358F" w:rsidRPr="002B358F" w:rsidRDefault="002B358F" w:rsidP="00FE65C6">
      <w:pPr>
        <w:contextualSpacing/>
        <w:jc w:val="both"/>
        <w:rPr>
          <w:sz w:val="20"/>
          <w:szCs w:val="20"/>
        </w:rPr>
      </w:pPr>
      <w:r>
        <w:rPr>
          <w:b/>
          <w:sz w:val="20"/>
          <w:szCs w:val="20"/>
        </w:rPr>
        <w:t>HB 321</w:t>
      </w:r>
      <w:r w:rsidRPr="007C1BB4">
        <w:rPr>
          <w:b/>
          <w:sz w:val="20"/>
          <w:szCs w:val="20"/>
        </w:rPr>
        <w:t xml:space="preserve"> (Lopez)</w:t>
      </w:r>
      <w:r>
        <w:rPr>
          <w:sz w:val="20"/>
          <w:szCs w:val="20"/>
        </w:rPr>
        <w:t xml:space="preserve"> – Indexes the state’s gasoline and diesel taxes to the Highway Cost Index (HCI) providing annual increases/decreases based upon the index.  </w:t>
      </w:r>
      <w:hyperlink r:id="rId33"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2/1</w:t>
      </w:r>
      <w:r w:rsidRPr="00372A37">
        <w:rPr>
          <w:sz w:val="20"/>
          <w:szCs w:val="20"/>
        </w:rPr>
        <w:t>/2</w:t>
      </w:r>
      <w:r>
        <w:rPr>
          <w:sz w:val="20"/>
          <w:szCs w:val="20"/>
        </w:rPr>
        <w:t>2</w:t>
      </w:r>
      <w:r w:rsidRPr="00372A37">
        <w:rPr>
          <w:sz w:val="20"/>
          <w:szCs w:val="20"/>
        </w:rPr>
        <w:t>.</w:t>
      </w:r>
      <w:r>
        <w:rPr>
          <w:sz w:val="20"/>
          <w:szCs w:val="20"/>
        </w:rPr>
        <w:t xml:space="preserve"> Referred to Ways &amp; Means 2/23/23. </w:t>
      </w:r>
      <w:r w:rsidRPr="00372A37">
        <w:rPr>
          <w:sz w:val="20"/>
          <w:szCs w:val="20"/>
        </w:rPr>
        <w:t xml:space="preserve"> </w:t>
      </w:r>
      <w:r w:rsidRPr="00372A37">
        <w:rPr>
          <w:i/>
          <w:sz w:val="20"/>
          <w:szCs w:val="20"/>
          <w:u w:val="single"/>
        </w:rPr>
        <w:t>SAMCo Position</w:t>
      </w:r>
      <w:r w:rsidRPr="00372A37">
        <w:rPr>
          <w:sz w:val="20"/>
          <w:szCs w:val="20"/>
        </w:rPr>
        <w:t>: Supports.</w:t>
      </w:r>
    </w:p>
    <w:p w14:paraId="570B98EF" w14:textId="77777777" w:rsidR="002B358F" w:rsidRDefault="002B358F" w:rsidP="00FE65C6">
      <w:pPr>
        <w:contextualSpacing/>
        <w:jc w:val="both"/>
        <w:rPr>
          <w:b/>
          <w:sz w:val="20"/>
          <w:szCs w:val="20"/>
        </w:rPr>
      </w:pPr>
    </w:p>
    <w:p w14:paraId="520216D0" w14:textId="700DA8A4" w:rsidR="00FE65C6" w:rsidRDefault="00FE65C6" w:rsidP="00FE65C6">
      <w:pPr>
        <w:contextualSpacing/>
        <w:jc w:val="both"/>
        <w:rPr>
          <w:sz w:val="20"/>
          <w:szCs w:val="20"/>
        </w:rPr>
      </w:pPr>
      <w:r>
        <w:rPr>
          <w:b/>
          <w:sz w:val="20"/>
          <w:szCs w:val="20"/>
        </w:rPr>
        <w:t>HB 1392</w:t>
      </w:r>
      <w:r w:rsidRPr="007C1BB4">
        <w:rPr>
          <w:b/>
          <w:sz w:val="20"/>
          <w:szCs w:val="20"/>
        </w:rPr>
        <w:t xml:space="preserve"> </w:t>
      </w:r>
      <w:r>
        <w:rPr>
          <w:b/>
          <w:sz w:val="20"/>
          <w:szCs w:val="20"/>
        </w:rPr>
        <w:t>(Craddick</w:t>
      </w:r>
      <w:r w:rsidRPr="007C1BB4">
        <w:rPr>
          <w:b/>
          <w:sz w:val="20"/>
          <w:szCs w:val="20"/>
        </w:rPr>
        <w:t>)</w:t>
      </w:r>
      <w:r>
        <w:rPr>
          <w:sz w:val="20"/>
          <w:szCs w:val="20"/>
        </w:rPr>
        <w:t xml:space="preserve"> –</w:t>
      </w:r>
      <w:r w:rsidR="000C10B2">
        <w:rPr>
          <w:sz w:val="20"/>
          <w:szCs w:val="20"/>
        </w:rPr>
        <w:t xml:space="preserve"> Permits allocation of</w:t>
      </w:r>
      <w:r>
        <w:rPr>
          <w:sz w:val="20"/>
          <w:szCs w:val="20"/>
        </w:rPr>
        <w:t xml:space="preserve"> a portion of oil and gas severance taxes (Proposition 1) to </w:t>
      </w:r>
      <w:r w:rsidR="000C10B2">
        <w:rPr>
          <w:sz w:val="20"/>
          <w:szCs w:val="20"/>
        </w:rPr>
        <w:t xml:space="preserve">a Grow Texas Fund – with </w:t>
      </w:r>
      <w:r w:rsidR="00516259">
        <w:rPr>
          <w:sz w:val="20"/>
          <w:szCs w:val="20"/>
        </w:rPr>
        <w:t>potentially</w:t>
      </w:r>
      <w:r w:rsidR="000C10B2">
        <w:rPr>
          <w:sz w:val="20"/>
          <w:szCs w:val="20"/>
        </w:rPr>
        <w:t xml:space="preserve"> less funding for the state highway fund.  The Grow Texas Fund would be used to provide grants for road construction &amp; maintenance, schools, health care facilities, and other infrastructure in areas of the state the commission determines to be significantly affected by oil and gas production.</w:t>
      </w:r>
      <w:r>
        <w:rPr>
          <w:sz w:val="20"/>
          <w:szCs w:val="20"/>
        </w:rPr>
        <w:t xml:space="preserve"> </w:t>
      </w:r>
      <w:r w:rsidR="004C0794">
        <w:rPr>
          <w:sz w:val="20"/>
          <w:szCs w:val="20"/>
        </w:rPr>
        <w:t xml:space="preserve">Scheduled for hearing 4/17/23. </w:t>
      </w:r>
      <w:r>
        <w:rPr>
          <w:sz w:val="20"/>
          <w:szCs w:val="20"/>
        </w:rPr>
        <w:t xml:space="preserve"> </w:t>
      </w:r>
      <w:hyperlink r:id="rId34"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Introduced 1</w:t>
      </w:r>
      <w:r>
        <w:rPr>
          <w:sz w:val="20"/>
          <w:szCs w:val="20"/>
        </w:rPr>
        <w:t>/</w:t>
      </w:r>
      <w:r w:rsidR="000C10B2">
        <w:rPr>
          <w:sz w:val="20"/>
          <w:szCs w:val="20"/>
        </w:rPr>
        <w:t>18</w:t>
      </w:r>
      <w:r w:rsidRPr="00372A37">
        <w:rPr>
          <w:sz w:val="20"/>
          <w:szCs w:val="20"/>
        </w:rPr>
        <w:t>/2</w:t>
      </w:r>
      <w:r>
        <w:rPr>
          <w:sz w:val="20"/>
          <w:szCs w:val="20"/>
        </w:rPr>
        <w:t>3</w:t>
      </w:r>
      <w:r w:rsidRPr="00372A37">
        <w:rPr>
          <w:sz w:val="20"/>
          <w:szCs w:val="20"/>
        </w:rPr>
        <w:t>.</w:t>
      </w:r>
      <w:r w:rsidR="005F0259">
        <w:rPr>
          <w:sz w:val="20"/>
          <w:szCs w:val="20"/>
        </w:rPr>
        <w:t xml:space="preserve"> Referred to Appropriations 3/3/23.</w:t>
      </w:r>
      <w:r w:rsidR="00516259">
        <w:rPr>
          <w:sz w:val="20"/>
          <w:szCs w:val="20"/>
        </w:rPr>
        <w:t xml:space="preserve"> Reported favorably 4/20/23.</w:t>
      </w:r>
      <w:r w:rsidR="0061650D">
        <w:rPr>
          <w:sz w:val="20"/>
          <w:szCs w:val="20"/>
        </w:rPr>
        <w:t xml:space="preserve"> Placed on General State Calendar 5/1/23.</w:t>
      </w:r>
      <w:r w:rsidR="007873F3">
        <w:rPr>
          <w:sz w:val="20"/>
          <w:szCs w:val="20"/>
        </w:rPr>
        <w:t xml:space="preserve">  Passed 5/2/23. Received from House 5/3/23.</w:t>
      </w:r>
      <w:r w:rsidR="00C20138">
        <w:rPr>
          <w:sz w:val="20"/>
          <w:szCs w:val="20"/>
        </w:rPr>
        <w:t xml:space="preserve"> Referred to Finance 5/4/23.</w:t>
      </w:r>
      <w:r>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sidR="007873F3">
        <w:rPr>
          <w:sz w:val="20"/>
          <w:szCs w:val="20"/>
        </w:rPr>
        <w:t>No position taken</w:t>
      </w:r>
      <w:r w:rsidRPr="00372A37">
        <w:rPr>
          <w:sz w:val="20"/>
          <w:szCs w:val="20"/>
        </w:rPr>
        <w:t>.</w:t>
      </w:r>
    </w:p>
    <w:p w14:paraId="1767FDC2" w14:textId="0B7EAE6E" w:rsidR="00231A32" w:rsidRDefault="00231A32" w:rsidP="00FE65C6">
      <w:pPr>
        <w:contextualSpacing/>
        <w:jc w:val="both"/>
        <w:rPr>
          <w:sz w:val="20"/>
          <w:szCs w:val="20"/>
        </w:rPr>
      </w:pPr>
    </w:p>
    <w:p w14:paraId="15F67938" w14:textId="319037F3" w:rsidR="00231A32" w:rsidRDefault="00231A32" w:rsidP="00FE65C6">
      <w:pPr>
        <w:contextualSpacing/>
        <w:jc w:val="both"/>
        <w:rPr>
          <w:sz w:val="20"/>
          <w:szCs w:val="20"/>
        </w:rPr>
      </w:pPr>
      <w:bookmarkStart w:id="6" w:name="_Hlk128743808"/>
      <w:r>
        <w:rPr>
          <w:b/>
          <w:sz w:val="20"/>
          <w:szCs w:val="20"/>
        </w:rPr>
        <w:t>HB 2207</w:t>
      </w:r>
      <w:r w:rsidRPr="007C1BB4">
        <w:rPr>
          <w:b/>
          <w:sz w:val="20"/>
          <w:szCs w:val="20"/>
        </w:rPr>
        <w:t xml:space="preserve"> </w:t>
      </w:r>
      <w:r>
        <w:rPr>
          <w:b/>
          <w:sz w:val="20"/>
          <w:szCs w:val="20"/>
        </w:rPr>
        <w:t>(Landgraf</w:t>
      </w:r>
      <w:r w:rsidRPr="007C1BB4">
        <w:rPr>
          <w:b/>
          <w:sz w:val="20"/>
          <w:szCs w:val="20"/>
        </w:rPr>
        <w:t>)</w:t>
      </w:r>
      <w:r>
        <w:rPr>
          <w:sz w:val="20"/>
          <w:szCs w:val="20"/>
        </w:rPr>
        <w:t xml:space="preserve"> – Enabling legislation for HJR 111 above.  </w:t>
      </w:r>
      <w:hyperlink r:id="rId35"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2/13</w:t>
      </w:r>
      <w:r w:rsidRPr="00372A37">
        <w:rPr>
          <w:sz w:val="20"/>
          <w:szCs w:val="20"/>
        </w:rPr>
        <w:t>/2</w:t>
      </w:r>
      <w:r>
        <w:rPr>
          <w:sz w:val="20"/>
          <w:szCs w:val="20"/>
        </w:rPr>
        <w:t>3</w:t>
      </w:r>
      <w:r w:rsidRPr="00372A37">
        <w:rPr>
          <w:sz w:val="20"/>
          <w:szCs w:val="20"/>
        </w:rPr>
        <w:t>.</w:t>
      </w:r>
      <w:r w:rsidR="008F5072">
        <w:rPr>
          <w:sz w:val="20"/>
          <w:szCs w:val="20"/>
        </w:rPr>
        <w:t xml:space="preserve"> Referred to Appropriations 3/9/23.</w:t>
      </w:r>
      <w:r>
        <w:rPr>
          <w:sz w:val="20"/>
          <w:szCs w:val="20"/>
        </w:rPr>
        <w:t xml:space="preserve"> </w:t>
      </w:r>
      <w:r w:rsidR="004C0794">
        <w:rPr>
          <w:sz w:val="20"/>
          <w:szCs w:val="20"/>
        </w:rPr>
        <w:t>Scheduled for hearing 4/17/23.</w:t>
      </w:r>
      <w:r w:rsidR="007A36F5">
        <w:rPr>
          <w:sz w:val="20"/>
          <w:szCs w:val="20"/>
        </w:rPr>
        <w:t xml:space="preserve"> Reported favorably 4/20/23.</w:t>
      </w:r>
      <w:r w:rsidR="0093186F">
        <w:rPr>
          <w:sz w:val="20"/>
          <w:szCs w:val="20"/>
        </w:rPr>
        <w:t xml:space="preserve"> Placed on the General State Calendar 5/1/23.</w:t>
      </w:r>
      <w:r w:rsidR="007873F3">
        <w:rPr>
          <w:sz w:val="20"/>
          <w:szCs w:val="20"/>
        </w:rPr>
        <w:t xml:space="preserve"> Passed House 5/2/23. Received in Senate from House 5/3/23.</w:t>
      </w:r>
      <w:r w:rsidR="004C0794">
        <w:rPr>
          <w:sz w:val="20"/>
          <w:szCs w:val="20"/>
        </w:rPr>
        <w:t xml:space="preserve"> </w:t>
      </w:r>
      <w:r w:rsidR="00891364">
        <w:rPr>
          <w:sz w:val="20"/>
          <w:szCs w:val="20"/>
        </w:rPr>
        <w:t xml:space="preserve">Referred to Finance 5/4/23. </w:t>
      </w:r>
      <w:r w:rsidRPr="00372A37">
        <w:rPr>
          <w:sz w:val="20"/>
          <w:szCs w:val="20"/>
        </w:rPr>
        <w:t xml:space="preserve"> </w:t>
      </w:r>
      <w:r w:rsidRPr="00372A37">
        <w:rPr>
          <w:i/>
          <w:sz w:val="20"/>
          <w:szCs w:val="20"/>
          <w:u w:val="single"/>
        </w:rPr>
        <w:t>SAMCo Position</w:t>
      </w:r>
      <w:r w:rsidRPr="00372A37">
        <w:rPr>
          <w:sz w:val="20"/>
          <w:szCs w:val="20"/>
        </w:rPr>
        <w:t xml:space="preserve">: </w:t>
      </w:r>
      <w:r w:rsidR="007873F3">
        <w:rPr>
          <w:sz w:val="20"/>
          <w:szCs w:val="20"/>
        </w:rPr>
        <w:t>No position taken.</w:t>
      </w:r>
    </w:p>
    <w:bookmarkEnd w:id="6"/>
    <w:p w14:paraId="6C6D41CC" w14:textId="36821457" w:rsidR="00F80851" w:rsidRDefault="00F80851" w:rsidP="00FE65C6">
      <w:pPr>
        <w:contextualSpacing/>
        <w:jc w:val="both"/>
        <w:rPr>
          <w:sz w:val="20"/>
          <w:szCs w:val="20"/>
        </w:rPr>
      </w:pPr>
    </w:p>
    <w:p w14:paraId="2594490F" w14:textId="79AB5A7D" w:rsidR="00F80851" w:rsidRDefault="00F80851" w:rsidP="00F80851">
      <w:pPr>
        <w:contextualSpacing/>
        <w:jc w:val="both"/>
        <w:rPr>
          <w:sz w:val="20"/>
          <w:szCs w:val="20"/>
        </w:rPr>
      </w:pPr>
      <w:r>
        <w:rPr>
          <w:b/>
          <w:sz w:val="20"/>
          <w:szCs w:val="20"/>
        </w:rPr>
        <w:t>HB 2832</w:t>
      </w:r>
      <w:r w:rsidRPr="007C1BB4">
        <w:rPr>
          <w:b/>
          <w:sz w:val="20"/>
          <w:szCs w:val="20"/>
        </w:rPr>
        <w:t xml:space="preserve"> </w:t>
      </w:r>
      <w:r>
        <w:rPr>
          <w:b/>
          <w:sz w:val="20"/>
          <w:szCs w:val="20"/>
        </w:rPr>
        <w:t>(Reynolds</w:t>
      </w:r>
      <w:r w:rsidRPr="007C1BB4">
        <w:rPr>
          <w:b/>
          <w:sz w:val="20"/>
          <w:szCs w:val="20"/>
        </w:rPr>
        <w:t>)</w:t>
      </w:r>
      <w:r>
        <w:rPr>
          <w:sz w:val="20"/>
          <w:szCs w:val="20"/>
        </w:rPr>
        <w:t xml:space="preserve"> – Establishes a multi-modal project revolving fund to be capitalized from appropriations, bonds, and other sources for qualified local governments, port authorities and special districts.  Qualified projects must enhance connectivity between marine ports, airports, inland ports, and the state highway system, including projects that deepen or widen a ship channel. Allows the Commission to issue revenue bonds of 50 or 100 years.  </w:t>
      </w:r>
      <w:hyperlink r:id="rId36"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2/24</w:t>
      </w:r>
      <w:r w:rsidRPr="00372A37">
        <w:rPr>
          <w:sz w:val="20"/>
          <w:szCs w:val="20"/>
        </w:rPr>
        <w:t>/2</w:t>
      </w:r>
      <w:r>
        <w:rPr>
          <w:sz w:val="20"/>
          <w:szCs w:val="20"/>
        </w:rPr>
        <w:t>3</w:t>
      </w:r>
      <w:r w:rsidRPr="00372A37">
        <w:rPr>
          <w:sz w:val="20"/>
          <w:szCs w:val="20"/>
        </w:rPr>
        <w:t>.</w:t>
      </w:r>
      <w:r>
        <w:rPr>
          <w:sz w:val="20"/>
          <w:szCs w:val="20"/>
        </w:rPr>
        <w:t xml:space="preserve"> </w:t>
      </w:r>
      <w:r w:rsidR="007873F3">
        <w:rPr>
          <w:sz w:val="20"/>
          <w:szCs w:val="20"/>
        </w:rPr>
        <w:t xml:space="preserve">Referred to Transportation 3/14/23. </w:t>
      </w:r>
      <w:r w:rsidRPr="00372A37">
        <w:rPr>
          <w:sz w:val="20"/>
          <w:szCs w:val="20"/>
        </w:rPr>
        <w:t xml:space="preserve"> </w:t>
      </w:r>
      <w:r w:rsidRPr="00372A37">
        <w:rPr>
          <w:i/>
          <w:sz w:val="20"/>
          <w:szCs w:val="20"/>
          <w:u w:val="single"/>
        </w:rPr>
        <w:t>SAMCo Position</w:t>
      </w:r>
      <w:r w:rsidRPr="00372A37">
        <w:rPr>
          <w:sz w:val="20"/>
          <w:szCs w:val="20"/>
        </w:rPr>
        <w:t xml:space="preserve">: </w:t>
      </w:r>
      <w:r w:rsidR="007873F3">
        <w:rPr>
          <w:sz w:val="20"/>
          <w:szCs w:val="20"/>
        </w:rPr>
        <w:t>No position taken.</w:t>
      </w:r>
    </w:p>
    <w:p w14:paraId="348B9755" w14:textId="6B02CE15" w:rsidR="001C0A18" w:rsidRDefault="001C0A18" w:rsidP="00F80851">
      <w:pPr>
        <w:contextualSpacing/>
        <w:jc w:val="both"/>
        <w:rPr>
          <w:sz w:val="20"/>
          <w:szCs w:val="20"/>
        </w:rPr>
      </w:pPr>
    </w:p>
    <w:p w14:paraId="2D2AC71F" w14:textId="740CDCA4" w:rsidR="004816DC" w:rsidRPr="004816DC" w:rsidRDefault="004816DC" w:rsidP="001C0A18">
      <w:pPr>
        <w:contextualSpacing/>
        <w:jc w:val="both"/>
        <w:rPr>
          <w:sz w:val="20"/>
          <w:szCs w:val="20"/>
        </w:rPr>
      </w:pPr>
      <w:r>
        <w:rPr>
          <w:b/>
          <w:sz w:val="20"/>
          <w:szCs w:val="20"/>
        </w:rPr>
        <w:lastRenderedPageBreak/>
        <w:t>HB 3270</w:t>
      </w:r>
      <w:r w:rsidRPr="007C1BB4">
        <w:rPr>
          <w:b/>
          <w:sz w:val="20"/>
          <w:szCs w:val="20"/>
        </w:rPr>
        <w:t xml:space="preserve"> </w:t>
      </w:r>
      <w:r>
        <w:rPr>
          <w:b/>
          <w:sz w:val="20"/>
          <w:szCs w:val="20"/>
        </w:rPr>
        <w:t>(Ortega</w:t>
      </w:r>
      <w:r w:rsidRPr="007C1BB4">
        <w:rPr>
          <w:b/>
          <w:sz w:val="20"/>
          <w:szCs w:val="20"/>
        </w:rPr>
        <w:t>)</w:t>
      </w:r>
      <w:r>
        <w:rPr>
          <w:sz w:val="20"/>
          <w:szCs w:val="20"/>
        </w:rPr>
        <w:t xml:space="preserve"> – Authorizes TxDOT to allocate Category 12 funding to projects included in the Texas-Mexico Border Transportation Master Plan.  </w:t>
      </w:r>
      <w:hyperlink r:id="rId37"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3/3</w:t>
      </w:r>
      <w:r w:rsidRPr="00372A37">
        <w:rPr>
          <w:sz w:val="20"/>
          <w:szCs w:val="20"/>
        </w:rPr>
        <w:t>/2</w:t>
      </w:r>
      <w:r>
        <w:rPr>
          <w:sz w:val="20"/>
          <w:szCs w:val="20"/>
        </w:rPr>
        <w:t>3</w:t>
      </w:r>
      <w:r w:rsidRPr="00372A37">
        <w:rPr>
          <w:sz w:val="20"/>
          <w:szCs w:val="20"/>
        </w:rPr>
        <w:t>.</w:t>
      </w:r>
      <w:r w:rsidR="00B923D9">
        <w:rPr>
          <w:sz w:val="20"/>
          <w:szCs w:val="20"/>
        </w:rPr>
        <w:t xml:space="preserve"> Referred to Transportation 3/16/23.</w:t>
      </w:r>
      <w:r>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sidR="007873F3">
        <w:rPr>
          <w:sz w:val="20"/>
          <w:szCs w:val="20"/>
        </w:rPr>
        <w:t>No position taken.</w:t>
      </w:r>
    </w:p>
    <w:p w14:paraId="0E373414" w14:textId="77777777" w:rsidR="004816DC" w:rsidRDefault="004816DC" w:rsidP="001C0A18">
      <w:pPr>
        <w:contextualSpacing/>
        <w:jc w:val="both"/>
        <w:rPr>
          <w:b/>
          <w:sz w:val="20"/>
          <w:szCs w:val="20"/>
        </w:rPr>
      </w:pPr>
    </w:p>
    <w:p w14:paraId="1B6AF33D" w14:textId="42AC9976" w:rsidR="001C0A18" w:rsidRDefault="001C0A18" w:rsidP="001C0A18">
      <w:pPr>
        <w:contextualSpacing/>
        <w:jc w:val="both"/>
        <w:rPr>
          <w:sz w:val="20"/>
          <w:szCs w:val="20"/>
        </w:rPr>
      </w:pPr>
      <w:bookmarkStart w:id="7" w:name="_Hlk129076818"/>
      <w:r w:rsidRPr="001A1AE2">
        <w:rPr>
          <w:b/>
          <w:sz w:val="20"/>
          <w:szCs w:val="20"/>
        </w:rPr>
        <w:t>HB 3418 (Canales)</w:t>
      </w:r>
      <w:r>
        <w:rPr>
          <w:sz w:val="20"/>
          <w:szCs w:val="20"/>
        </w:rPr>
        <w:t xml:space="preserve"> – Authorizes implementation by TxDOT of a vehicle mileage user fee pilot program and a task force to assist in developing and evaluating the program.  </w:t>
      </w:r>
      <w:hyperlink r:id="rId38"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3/3</w:t>
      </w:r>
      <w:r w:rsidRPr="00372A37">
        <w:rPr>
          <w:sz w:val="20"/>
          <w:szCs w:val="20"/>
        </w:rPr>
        <w:t>/2</w:t>
      </w:r>
      <w:r>
        <w:rPr>
          <w:sz w:val="20"/>
          <w:szCs w:val="20"/>
        </w:rPr>
        <w:t>3</w:t>
      </w:r>
      <w:r w:rsidRPr="00372A37">
        <w:rPr>
          <w:sz w:val="20"/>
          <w:szCs w:val="20"/>
        </w:rPr>
        <w:t>.</w:t>
      </w:r>
      <w:r w:rsidR="00B923D9">
        <w:rPr>
          <w:sz w:val="20"/>
          <w:szCs w:val="20"/>
        </w:rPr>
        <w:t xml:space="preserve"> Referred to Transportation 3/16/23.</w:t>
      </w:r>
      <w:r>
        <w:rPr>
          <w:sz w:val="20"/>
          <w:szCs w:val="20"/>
        </w:rPr>
        <w:t xml:space="preserve"> </w:t>
      </w:r>
      <w:r w:rsidRPr="00372A37">
        <w:rPr>
          <w:sz w:val="20"/>
          <w:szCs w:val="20"/>
        </w:rPr>
        <w:t xml:space="preserve"> </w:t>
      </w:r>
      <w:r w:rsidR="00E43370">
        <w:rPr>
          <w:sz w:val="20"/>
          <w:szCs w:val="20"/>
        </w:rPr>
        <w:t xml:space="preserve">Hearing </w:t>
      </w:r>
      <w:r w:rsidR="00821336">
        <w:rPr>
          <w:sz w:val="20"/>
          <w:szCs w:val="20"/>
        </w:rPr>
        <w:t>held 3/29/23</w:t>
      </w:r>
      <w:r w:rsidR="00BC790E">
        <w:rPr>
          <w:sz w:val="20"/>
          <w:szCs w:val="20"/>
        </w:rPr>
        <w:t>.  1 supportive witness; 13 opposed.  12 registered in support; 13 against.</w:t>
      </w:r>
      <w:r w:rsidR="00D77B6E">
        <w:rPr>
          <w:sz w:val="20"/>
          <w:szCs w:val="20"/>
        </w:rPr>
        <w:t xml:space="preserve"> Reported favorably </w:t>
      </w:r>
      <w:r w:rsidR="00BC790E">
        <w:rPr>
          <w:sz w:val="20"/>
          <w:szCs w:val="20"/>
        </w:rPr>
        <w:t>as substituted</w:t>
      </w:r>
      <w:r w:rsidR="00A72B55">
        <w:rPr>
          <w:sz w:val="20"/>
          <w:szCs w:val="20"/>
        </w:rPr>
        <w:t xml:space="preserve"> by vote of 10-1 on </w:t>
      </w:r>
      <w:r w:rsidR="00D77B6E">
        <w:rPr>
          <w:sz w:val="20"/>
          <w:szCs w:val="20"/>
        </w:rPr>
        <w:t>4/5/23.</w:t>
      </w:r>
      <w:r w:rsidR="00A72B55">
        <w:rPr>
          <w:sz w:val="20"/>
          <w:szCs w:val="20"/>
        </w:rPr>
        <w:t xml:space="preserve"> Committee report sent to Calendars 4/17/23.</w:t>
      </w:r>
      <w:r w:rsidR="00E43370">
        <w:rPr>
          <w:sz w:val="20"/>
          <w:szCs w:val="20"/>
        </w:rPr>
        <w:t xml:space="preserve"> </w:t>
      </w:r>
      <w:r w:rsidR="007873F3">
        <w:rPr>
          <w:sz w:val="20"/>
          <w:szCs w:val="20"/>
        </w:rPr>
        <w:t>Placed on General State Calendar 5/4/23.</w:t>
      </w:r>
      <w:r w:rsidR="00877406">
        <w:rPr>
          <w:sz w:val="20"/>
          <w:szCs w:val="20"/>
        </w:rPr>
        <w:t xml:space="preserve"> Passed on 2</w:t>
      </w:r>
      <w:r w:rsidR="00877406" w:rsidRPr="00877406">
        <w:rPr>
          <w:sz w:val="20"/>
          <w:szCs w:val="20"/>
          <w:vertAlign w:val="superscript"/>
        </w:rPr>
        <w:t>nd</w:t>
      </w:r>
      <w:r w:rsidR="00877406">
        <w:rPr>
          <w:sz w:val="20"/>
          <w:szCs w:val="20"/>
        </w:rPr>
        <w:t xml:space="preserve"> reading 102-33 on 5/4/23. </w:t>
      </w:r>
      <w:r w:rsidR="001A1AE2">
        <w:rPr>
          <w:sz w:val="20"/>
          <w:szCs w:val="20"/>
        </w:rPr>
        <w:t xml:space="preserve">Heard in Senate Transportation and left pending in Committee 5/17/23. </w:t>
      </w:r>
      <w:r w:rsidR="007873F3">
        <w:rPr>
          <w:sz w:val="20"/>
          <w:szCs w:val="20"/>
        </w:rPr>
        <w:t xml:space="preserve"> </w:t>
      </w:r>
      <w:r w:rsidRPr="00372A37">
        <w:rPr>
          <w:i/>
          <w:sz w:val="20"/>
          <w:szCs w:val="20"/>
          <w:u w:val="single"/>
        </w:rPr>
        <w:t>SAMCo Position</w:t>
      </w:r>
      <w:r w:rsidRPr="00372A37">
        <w:rPr>
          <w:sz w:val="20"/>
          <w:szCs w:val="20"/>
        </w:rPr>
        <w:t xml:space="preserve">: </w:t>
      </w:r>
      <w:r w:rsidR="001D308D">
        <w:rPr>
          <w:sz w:val="20"/>
          <w:szCs w:val="20"/>
        </w:rPr>
        <w:t>Supports a broad-based fee.</w:t>
      </w:r>
      <w:r w:rsidR="000F0BFE">
        <w:rPr>
          <w:sz w:val="20"/>
          <w:szCs w:val="20"/>
        </w:rPr>
        <w:t xml:space="preserve"> Opposes bill as drafted</w:t>
      </w:r>
      <w:r w:rsidR="00455BAD">
        <w:rPr>
          <w:sz w:val="20"/>
          <w:szCs w:val="20"/>
        </w:rPr>
        <w:t xml:space="preserve"> as it</w:t>
      </w:r>
      <w:r w:rsidR="000F0BFE">
        <w:rPr>
          <w:sz w:val="20"/>
          <w:szCs w:val="20"/>
        </w:rPr>
        <w:t xml:space="preserve"> focuses exclusively on </w:t>
      </w:r>
      <w:r w:rsidR="00E43370">
        <w:rPr>
          <w:sz w:val="20"/>
          <w:szCs w:val="20"/>
        </w:rPr>
        <w:t>commercial vehicles</w:t>
      </w:r>
      <w:r w:rsidR="000F0BFE">
        <w:rPr>
          <w:sz w:val="20"/>
          <w:szCs w:val="20"/>
        </w:rPr>
        <w:t>.</w:t>
      </w:r>
      <w:r w:rsidR="00E43370">
        <w:rPr>
          <w:sz w:val="20"/>
          <w:szCs w:val="20"/>
        </w:rPr>
        <w:t xml:space="preserve"> Communicated SAMCo’s concerns to House </w:t>
      </w:r>
      <w:r w:rsidR="00821336">
        <w:rPr>
          <w:sz w:val="20"/>
          <w:szCs w:val="20"/>
        </w:rPr>
        <w:t xml:space="preserve">Transportation </w:t>
      </w:r>
      <w:r w:rsidR="00E43370">
        <w:rPr>
          <w:sz w:val="20"/>
          <w:szCs w:val="20"/>
        </w:rPr>
        <w:t xml:space="preserve">Committee </w:t>
      </w:r>
      <w:r w:rsidR="00821336">
        <w:rPr>
          <w:sz w:val="20"/>
          <w:szCs w:val="20"/>
        </w:rPr>
        <w:t>s</w:t>
      </w:r>
      <w:r w:rsidR="00E43370">
        <w:rPr>
          <w:sz w:val="20"/>
          <w:szCs w:val="20"/>
        </w:rPr>
        <w:t>taff on 3/24/23.</w:t>
      </w:r>
    </w:p>
    <w:bookmarkEnd w:id="7"/>
    <w:p w14:paraId="65A8E520" w14:textId="77777777" w:rsidR="001C0A18" w:rsidRDefault="001C0A18" w:rsidP="00F80851">
      <w:pPr>
        <w:contextualSpacing/>
        <w:jc w:val="both"/>
        <w:rPr>
          <w:sz w:val="20"/>
          <w:szCs w:val="20"/>
        </w:rPr>
      </w:pPr>
    </w:p>
    <w:p w14:paraId="19FBA9A6" w14:textId="2812CBB8" w:rsidR="004B3361" w:rsidRDefault="004B3361" w:rsidP="004B3361">
      <w:pPr>
        <w:contextualSpacing/>
        <w:jc w:val="both"/>
        <w:rPr>
          <w:sz w:val="20"/>
          <w:szCs w:val="20"/>
        </w:rPr>
      </w:pPr>
      <w:r>
        <w:rPr>
          <w:b/>
          <w:sz w:val="20"/>
          <w:szCs w:val="20"/>
        </w:rPr>
        <w:t>HB 3805</w:t>
      </w:r>
      <w:r w:rsidRPr="007C1BB4">
        <w:rPr>
          <w:b/>
          <w:sz w:val="20"/>
          <w:szCs w:val="20"/>
        </w:rPr>
        <w:t xml:space="preserve"> </w:t>
      </w:r>
      <w:r>
        <w:rPr>
          <w:b/>
          <w:sz w:val="20"/>
          <w:szCs w:val="20"/>
        </w:rPr>
        <w:t>(Canales</w:t>
      </w:r>
      <w:r w:rsidRPr="007C1BB4">
        <w:rPr>
          <w:b/>
          <w:sz w:val="20"/>
          <w:szCs w:val="20"/>
        </w:rPr>
        <w:t>)</w:t>
      </w:r>
      <w:r>
        <w:rPr>
          <w:sz w:val="20"/>
          <w:szCs w:val="20"/>
        </w:rPr>
        <w:t xml:space="preserve"> – Requires TxDOT to establish by rule a UTP programming category for projects related to border security and international trade corridors.  Projects must be within sixty miles of a Texas-Mexico border crossing.  </w:t>
      </w:r>
      <w:hyperlink r:id="rId39"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3/7</w:t>
      </w:r>
      <w:r w:rsidRPr="00372A37">
        <w:rPr>
          <w:sz w:val="20"/>
          <w:szCs w:val="20"/>
        </w:rPr>
        <w:t>/2</w:t>
      </w:r>
      <w:r>
        <w:rPr>
          <w:sz w:val="20"/>
          <w:szCs w:val="20"/>
        </w:rPr>
        <w:t>3</w:t>
      </w:r>
      <w:r w:rsidRPr="00372A37">
        <w:rPr>
          <w:sz w:val="20"/>
          <w:szCs w:val="20"/>
        </w:rPr>
        <w:t>.</w:t>
      </w:r>
      <w:r w:rsidR="006D26EA">
        <w:rPr>
          <w:sz w:val="20"/>
          <w:szCs w:val="20"/>
        </w:rPr>
        <w:t xml:space="preserve"> Referred to Transportation 3/20/23.</w:t>
      </w:r>
      <w:r w:rsidR="00EE589A">
        <w:rPr>
          <w:sz w:val="20"/>
          <w:szCs w:val="20"/>
        </w:rPr>
        <w:t xml:space="preserve"> Hearing held 3/29/23. Reported favorably as substituted 4/5/23.</w:t>
      </w:r>
      <w:r w:rsidR="00A72B55">
        <w:rPr>
          <w:sz w:val="20"/>
          <w:szCs w:val="20"/>
        </w:rPr>
        <w:t xml:space="preserve"> Passed House 4/18/23.</w:t>
      </w:r>
      <w:r w:rsidR="00536E1A">
        <w:rPr>
          <w:sz w:val="20"/>
          <w:szCs w:val="20"/>
        </w:rPr>
        <w:t xml:space="preserve"> Referred to Transportation 4/19/23.</w:t>
      </w:r>
      <w:r w:rsidR="00A72B55">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r w:rsidR="00424900">
        <w:rPr>
          <w:sz w:val="20"/>
          <w:szCs w:val="20"/>
        </w:rPr>
        <w:t xml:space="preserve">No position taken. </w:t>
      </w:r>
    </w:p>
    <w:p w14:paraId="4B024D05" w14:textId="32519FB2" w:rsidR="00AF2E74" w:rsidRDefault="00AF2E74" w:rsidP="004B3361">
      <w:pPr>
        <w:contextualSpacing/>
        <w:jc w:val="both"/>
        <w:rPr>
          <w:sz w:val="20"/>
          <w:szCs w:val="20"/>
        </w:rPr>
      </w:pPr>
    </w:p>
    <w:p w14:paraId="0AAEDC2B" w14:textId="01CD8D24" w:rsidR="00AF2E74" w:rsidRDefault="00AF2E74" w:rsidP="00AF2E74">
      <w:pPr>
        <w:contextualSpacing/>
        <w:jc w:val="both"/>
        <w:rPr>
          <w:sz w:val="20"/>
          <w:szCs w:val="20"/>
        </w:rPr>
      </w:pPr>
      <w:r>
        <w:rPr>
          <w:b/>
          <w:sz w:val="20"/>
          <w:szCs w:val="20"/>
        </w:rPr>
        <w:t>HB 3812</w:t>
      </w:r>
      <w:r w:rsidRPr="007C1BB4">
        <w:rPr>
          <w:b/>
          <w:sz w:val="20"/>
          <w:szCs w:val="20"/>
        </w:rPr>
        <w:t xml:space="preserve"> </w:t>
      </w:r>
      <w:r>
        <w:rPr>
          <w:b/>
          <w:sz w:val="20"/>
          <w:szCs w:val="20"/>
        </w:rPr>
        <w:t>(Jetton</w:t>
      </w:r>
      <w:r w:rsidRPr="007C1BB4">
        <w:rPr>
          <w:b/>
          <w:sz w:val="20"/>
          <w:szCs w:val="20"/>
        </w:rPr>
        <w:t>)</w:t>
      </w:r>
      <w:r>
        <w:rPr>
          <w:sz w:val="20"/>
          <w:szCs w:val="20"/>
        </w:rPr>
        <w:t xml:space="preserve"> – Establishes a Texas Infrastructure Fund to be funded from appropriations and interest for the comptroller to award grants to public/private entities for infrastructure projects - water, rail, broadband, highways, toll roads, aviation, rail, transit, etc. Establishes an oversite committee (Governor, Lt. Governor, Speaker, TxDOT Executive Directors, and others). To support public-private partnerships under certain conditions.  Comptroller to develop rules, eligibility criteria, etc.  </w:t>
      </w:r>
      <w:hyperlink r:id="rId40"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3/7</w:t>
      </w:r>
      <w:r w:rsidRPr="00372A37">
        <w:rPr>
          <w:sz w:val="20"/>
          <w:szCs w:val="20"/>
        </w:rPr>
        <w:t>/2</w:t>
      </w:r>
      <w:r>
        <w:rPr>
          <w:sz w:val="20"/>
          <w:szCs w:val="20"/>
        </w:rPr>
        <w:t>3</w:t>
      </w:r>
      <w:r w:rsidRPr="00372A37">
        <w:rPr>
          <w:sz w:val="20"/>
          <w:szCs w:val="20"/>
        </w:rPr>
        <w:t>.</w:t>
      </w:r>
      <w:r>
        <w:rPr>
          <w:sz w:val="20"/>
          <w:szCs w:val="20"/>
        </w:rPr>
        <w:t xml:space="preserve"> </w:t>
      </w:r>
      <w:r w:rsidR="005837DC">
        <w:rPr>
          <w:sz w:val="20"/>
          <w:szCs w:val="20"/>
        </w:rPr>
        <w:t xml:space="preserve">Referred to State Affairs 3/20/23. </w:t>
      </w:r>
      <w:r w:rsidRPr="00372A37">
        <w:rPr>
          <w:sz w:val="20"/>
          <w:szCs w:val="20"/>
        </w:rPr>
        <w:t xml:space="preserve"> </w:t>
      </w:r>
      <w:r w:rsidRPr="00372A37">
        <w:rPr>
          <w:i/>
          <w:sz w:val="20"/>
          <w:szCs w:val="20"/>
          <w:u w:val="single"/>
        </w:rPr>
        <w:t>SAMCo Position</w:t>
      </w:r>
      <w:r w:rsidRPr="00372A37">
        <w:rPr>
          <w:sz w:val="20"/>
          <w:szCs w:val="20"/>
        </w:rPr>
        <w:t xml:space="preserve">: </w:t>
      </w:r>
      <w:r w:rsidR="00424900">
        <w:rPr>
          <w:sz w:val="20"/>
          <w:szCs w:val="20"/>
        </w:rPr>
        <w:t>No position taken.</w:t>
      </w:r>
    </w:p>
    <w:p w14:paraId="54D7D905" w14:textId="77777777" w:rsidR="005837DC" w:rsidRDefault="005837DC" w:rsidP="00AF2E74">
      <w:pPr>
        <w:contextualSpacing/>
        <w:jc w:val="both"/>
        <w:rPr>
          <w:b/>
          <w:sz w:val="20"/>
          <w:szCs w:val="20"/>
        </w:rPr>
      </w:pPr>
    </w:p>
    <w:p w14:paraId="2D544FC6" w14:textId="0BC6F7A4" w:rsidR="005837DC" w:rsidRDefault="005837DC" w:rsidP="00AF2E74">
      <w:pPr>
        <w:contextualSpacing/>
        <w:jc w:val="both"/>
        <w:rPr>
          <w:sz w:val="20"/>
          <w:szCs w:val="20"/>
        </w:rPr>
      </w:pPr>
      <w:r w:rsidRPr="001A1AE2">
        <w:rPr>
          <w:b/>
          <w:sz w:val="20"/>
          <w:szCs w:val="20"/>
        </w:rPr>
        <w:t>HB 3899 (Troxclair)</w:t>
      </w:r>
      <w:r>
        <w:rPr>
          <w:sz w:val="20"/>
          <w:szCs w:val="20"/>
        </w:rPr>
        <w:t xml:space="preserve"> – Restricts ability of transit systems to make use of property tax revenue for bonding projects.  </w:t>
      </w:r>
      <w:hyperlink r:id="rId41"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3/7</w:t>
      </w:r>
      <w:r w:rsidRPr="00372A37">
        <w:rPr>
          <w:sz w:val="20"/>
          <w:szCs w:val="20"/>
        </w:rPr>
        <w:t>/2</w:t>
      </w:r>
      <w:r>
        <w:rPr>
          <w:sz w:val="20"/>
          <w:szCs w:val="20"/>
        </w:rPr>
        <w:t>3</w:t>
      </w:r>
      <w:r w:rsidRPr="00372A37">
        <w:rPr>
          <w:sz w:val="20"/>
          <w:szCs w:val="20"/>
        </w:rPr>
        <w:t>.</w:t>
      </w:r>
      <w:r>
        <w:rPr>
          <w:sz w:val="20"/>
          <w:szCs w:val="20"/>
        </w:rPr>
        <w:t xml:space="preserve"> Referred to Pensions, Investments, and Financial Services. </w:t>
      </w:r>
      <w:r w:rsidR="00975643">
        <w:rPr>
          <w:sz w:val="20"/>
          <w:szCs w:val="20"/>
        </w:rPr>
        <w:t xml:space="preserve">Hearing </w:t>
      </w:r>
      <w:r w:rsidR="00183CC1">
        <w:rPr>
          <w:sz w:val="20"/>
          <w:szCs w:val="20"/>
        </w:rPr>
        <w:t>held</w:t>
      </w:r>
      <w:r w:rsidR="00975643">
        <w:rPr>
          <w:sz w:val="20"/>
          <w:szCs w:val="20"/>
        </w:rPr>
        <w:t xml:space="preserve"> </w:t>
      </w:r>
      <w:r w:rsidR="00183CC1">
        <w:rPr>
          <w:sz w:val="20"/>
          <w:szCs w:val="20"/>
        </w:rPr>
        <w:t xml:space="preserve">4/5/23. </w:t>
      </w:r>
      <w:r w:rsidR="00A72B55">
        <w:rPr>
          <w:sz w:val="20"/>
          <w:szCs w:val="20"/>
        </w:rPr>
        <w:t xml:space="preserve">Reported favorably as substituted 4/17/23. </w:t>
      </w:r>
      <w:r w:rsidR="002D7612">
        <w:rPr>
          <w:sz w:val="20"/>
          <w:szCs w:val="20"/>
        </w:rPr>
        <w:t xml:space="preserve"> </w:t>
      </w:r>
      <w:r w:rsidR="00975643">
        <w:rPr>
          <w:sz w:val="20"/>
          <w:szCs w:val="20"/>
        </w:rPr>
        <w:t>SAMCo register</w:t>
      </w:r>
      <w:r w:rsidR="00183CC1">
        <w:rPr>
          <w:sz w:val="20"/>
          <w:szCs w:val="20"/>
        </w:rPr>
        <w:t>ed</w:t>
      </w:r>
      <w:r w:rsidR="00975643">
        <w:rPr>
          <w:sz w:val="20"/>
          <w:szCs w:val="20"/>
        </w:rPr>
        <w:t xml:space="preserve"> against the bill. </w:t>
      </w:r>
      <w:r w:rsidR="00C60C25">
        <w:rPr>
          <w:sz w:val="20"/>
          <w:szCs w:val="20"/>
        </w:rPr>
        <w:t xml:space="preserve">Placed on </w:t>
      </w:r>
      <w:r w:rsidR="00281DD2">
        <w:rPr>
          <w:sz w:val="20"/>
          <w:szCs w:val="20"/>
        </w:rPr>
        <w:t>Local</w:t>
      </w:r>
      <w:r w:rsidR="00C60C25">
        <w:rPr>
          <w:sz w:val="20"/>
          <w:szCs w:val="20"/>
        </w:rPr>
        <w:t xml:space="preserve">, </w:t>
      </w:r>
      <w:r w:rsidR="00281DD2">
        <w:rPr>
          <w:sz w:val="20"/>
          <w:szCs w:val="20"/>
        </w:rPr>
        <w:t>Consent</w:t>
      </w:r>
      <w:r w:rsidR="00C60C25">
        <w:rPr>
          <w:sz w:val="20"/>
          <w:szCs w:val="20"/>
        </w:rPr>
        <w:t>, Res.</w:t>
      </w:r>
      <w:r w:rsidR="00281DD2">
        <w:rPr>
          <w:sz w:val="20"/>
          <w:szCs w:val="20"/>
        </w:rPr>
        <w:t xml:space="preserve"> Calendar</w:t>
      </w:r>
      <w:r w:rsidR="00C60C25">
        <w:rPr>
          <w:sz w:val="20"/>
          <w:szCs w:val="20"/>
        </w:rPr>
        <w:t xml:space="preserve"> 5/2/23</w:t>
      </w:r>
      <w:r w:rsidR="00281DD2">
        <w:rPr>
          <w:sz w:val="20"/>
          <w:szCs w:val="20"/>
        </w:rPr>
        <w:t>.</w:t>
      </w:r>
      <w:r w:rsidR="00424900">
        <w:rPr>
          <w:sz w:val="20"/>
          <w:szCs w:val="20"/>
        </w:rPr>
        <w:t xml:space="preserve"> Passed House 5/2/23 by vote of 132-12.</w:t>
      </w:r>
      <w:r w:rsidR="00891364">
        <w:rPr>
          <w:sz w:val="20"/>
          <w:szCs w:val="20"/>
        </w:rPr>
        <w:t xml:space="preserve"> Referred to Local Government 5/4/23.</w:t>
      </w:r>
      <w:r w:rsidR="003F3436">
        <w:rPr>
          <w:sz w:val="20"/>
          <w:szCs w:val="20"/>
        </w:rPr>
        <w:t xml:space="preserve"> Hearing</w:t>
      </w:r>
      <w:r w:rsidR="00B12C92">
        <w:rPr>
          <w:sz w:val="20"/>
          <w:szCs w:val="20"/>
        </w:rPr>
        <w:t xml:space="preserve"> </w:t>
      </w:r>
      <w:r w:rsidR="003F3436">
        <w:rPr>
          <w:sz w:val="20"/>
          <w:szCs w:val="20"/>
        </w:rPr>
        <w:t xml:space="preserve">held 5/8/23 and left pending. </w:t>
      </w:r>
      <w:r w:rsidR="005D16C9">
        <w:rPr>
          <w:sz w:val="20"/>
          <w:szCs w:val="20"/>
        </w:rPr>
        <w:t xml:space="preserve"> Passed House 5/22/23.  Point of order sustained in Senate 5/25/23.  Returned from House for further action 5/26/23. </w:t>
      </w:r>
      <w:r w:rsidR="00424900">
        <w:rPr>
          <w:sz w:val="20"/>
          <w:szCs w:val="20"/>
        </w:rPr>
        <w:t xml:space="preserve"> </w:t>
      </w:r>
      <w:r w:rsidRPr="00372A37">
        <w:rPr>
          <w:i/>
          <w:sz w:val="20"/>
          <w:szCs w:val="20"/>
          <w:u w:val="single"/>
        </w:rPr>
        <w:t>SAMCo Position</w:t>
      </w:r>
      <w:r w:rsidRPr="00372A37">
        <w:rPr>
          <w:sz w:val="20"/>
          <w:szCs w:val="20"/>
        </w:rPr>
        <w:t xml:space="preserve">: </w:t>
      </w:r>
      <w:r w:rsidR="006C2232">
        <w:rPr>
          <w:sz w:val="20"/>
          <w:szCs w:val="20"/>
        </w:rPr>
        <w:t>Opposed. See also companion bill SB 1791.</w:t>
      </w:r>
    </w:p>
    <w:p w14:paraId="09B0492D" w14:textId="4AF3EF1B" w:rsidR="006E5077" w:rsidRDefault="006E5077" w:rsidP="00AF2E74">
      <w:pPr>
        <w:contextualSpacing/>
        <w:jc w:val="both"/>
        <w:rPr>
          <w:sz w:val="20"/>
          <w:szCs w:val="20"/>
        </w:rPr>
      </w:pPr>
    </w:p>
    <w:p w14:paraId="435A0559" w14:textId="70584CA6" w:rsidR="00DC6AA7" w:rsidRDefault="00DC6AA7" w:rsidP="00DC6AA7">
      <w:pPr>
        <w:contextualSpacing/>
        <w:jc w:val="both"/>
        <w:rPr>
          <w:sz w:val="20"/>
          <w:szCs w:val="20"/>
        </w:rPr>
      </w:pPr>
      <w:bookmarkStart w:id="8" w:name="_Hlk130277656"/>
      <w:r w:rsidRPr="0076128A">
        <w:rPr>
          <w:b/>
          <w:sz w:val="20"/>
          <w:szCs w:val="20"/>
          <w:highlight w:val="green"/>
        </w:rPr>
        <w:t>HB 4140 (Lujan)</w:t>
      </w:r>
      <w:r>
        <w:rPr>
          <w:sz w:val="20"/>
          <w:szCs w:val="20"/>
        </w:rPr>
        <w:t xml:space="preserve"> – Expands authority for TxDOT to enter into agreements with USDOD or other federal entities to assist with provision of </w:t>
      </w:r>
      <w:r w:rsidRPr="00610DE8">
        <w:rPr>
          <w:sz w:val="20"/>
          <w:szCs w:val="20"/>
        </w:rPr>
        <w:t xml:space="preserve">any department services </w:t>
      </w:r>
      <w:r>
        <w:rPr>
          <w:sz w:val="20"/>
          <w:szCs w:val="20"/>
        </w:rPr>
        <w:t xml:space="preserve">including road maintenance, improvement, relocation, or extension services for military installations.  </w:t>
      </w:r>
      <w:hyperlink r:id="rId42"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3/8</w:t>
      </w:r>
      <w:r w:rsidRPr="00372A37">
        <w:rPr>
          <w:sz w:val="20"/>
          <w:szCs w:val="20"/>
        </w:rPr>
        <w:t>/2</w:t>
      </w:r>
      <w:r>
        <w:rPr>
          <w:sz w:val="20"/>
          <w:szCs w:val="20"/>
        </w:rPr>
        <w:t>3</w:t>
      </w:r>
      <w:r w:rsidRPr="00372A37">
        <w:rPr>
          <w:sz w:val="20"/>
          <w:szCs w:val="20"/>
        </w:rPr>
        <w:t>.</w:t>
      </w:r>
      <w:r>
        <w:rPr>
          <w:sz w:val="20"/>
          <w:szCs w:val="20"/>
        </w:rPr>
        <w:t xml:space="preserve"> </w:t>
      </w:r>
      <w:r w:rsidR="00C21D34">
        <w:rPr>
          <w:sz w:val="20"/>
          <w:szCs w:val="20"/>
        </w:rPr>
        <w:t>Referred to Transportation 3/21/23.</w:t>
      </w:r>
      <w:r w:rsidR="006C2CFE">
        <w:rPr>
          <w:sz w:val="20"/>
          <w:szCs w:val="20"/>
        </w:rPr>
        <w:t xml:space="preserve"> Hearing held 4/15/23.  The SA Chamber testified in support.</w:t>
      </w:r>
      <w:r w:rsidR="00C21D34">
        <w:rPr>
          <w:sz w:val="20"/>
          <w:szCs w:val="20"/>
        </w:rPr>
        <w:t xml:space="preserve"> </w:t>
      </w:r>
      <w:r w:rsidR="004C0794">
        <w:rPr>
          <w:sz w:val="20"/>
          <w:szCs w:val="20"/>
        </w:rPr>
        <w:t xml:space="preserve">Reported favorably 4/12/23. </w:t>
      </w:r>
      <w:r w:rsidR="005965A8">
        <w:rPr>
          <w:sz w:val="20"/>
          <w:szCs w:val="20"/>
        </w:rPr>
        <w:t>Placed on General State Calendar (House)</w:t>
      </w:r>
      <w:r w:rsidR="00811F5D">
        <w:rPr>
          <w:sz w:val="20"/>
          <w:szCs w:val="20"/>
        </w:rPr>
        <w:t xml:space="preserve"> for 4/25/23.</w:t>
      </w:r>
      <w:r w:rsidR="009510A1">
        <w:rPr>
          <w:sz w:val="20"/>
          <w:szCs w:val="20"/>
        </w:rPr>
        <w:t xml:space="preserve"> Passed House 142-4 on 4/25/23.  Received by Senate 4/26/23. </w:t>
      </w:r>
      <w:r w:rsidR="00455BAD">
        <w:rPr>
          <w:sz w:val="20"/>
          <w:szCs w:val="20"/>
        </w:rPr>
        <w:t xml:space="preserve">Note:  </w:t>
      </w:r>
      <w:r w:rsidR="0038629F">
        <w:rPr>
          <w:sz w:val="20"/>
          <w:szCs w:val="20"/>
        </w:rPr>
        <w:t>The</w:t>
      </w:r>
      <w:r w:rsidR="00455BAD">
        <w:rPr>
          <w:sz w:val="20"/>
          <w:szCs w:val="20"/>
        </w:rPr>
        <w:t xml:space="preserve"> companion bill (</w:t>
      </w:r>
      <w:r w:rsidR="00455BAD" w:rsidRPr="00424900">
        <w:rPr>
          <w:sz w:val="20"/>
          <w:szCs w:val="20"/>
          <w:highlight w:val="green"/>
        </w:rPr>
        <w:t>SB 1524 – Blanco</w:t>
      </w:r>
      <w:r w:rsidR="00455BAD">
        <w:rPr>
          <w:sz w:val="20"/>
          <w:szCs w:val="20"/>
        </w:rPr>
        <w:t>) passed the Senate 4/12/23</w:t>
      </w:r>
      <w:r w:rsidR="00424900">
        <w:rPr>
          <w:sz w:val="20"/>
          <w:szCs w:val="20"/>
        </w:rPr>
        <w:t>; referred to Transportation 4/14/23; reported favorably 4/25/23.</w:t>
      </w:r>
      <w:r w:rsidR="003F3436">
        <w:rPr>
          <w:sz w:val="20"/>
          <w:szCs w:val="20"/>
        </w:rPr>
        <w:t xml:space="preserve"> Passed the House 142-0 on 5/9/23.</w:t>
      </w:r>
      <w:r w:rsidR="00D64592">
        <w:rPr>
          <w:sz w:val="20"/>
          <w:szCs w:val="20"/>
        </w:rPr>
        <w:t xml:space="preserve">  S</w:t>
      </w:r>
      <w:r w:rsidR="000A11C3">
        <w:rPr>
          <w:sz w:val="20"/>
          <w:szCs w:val="20"/>
        </w:rPr>
        <w:t xml:space="preserve">igned by </w:t>
      </w:r>
      <w:r w:rsidR="00D64592">
        <w:rPr>
          <w:sz w:val="20"/>
          <w:szCs w:val="20"/>
        </w:rPr>
        <w:t>the Governor on 5/</w:t>
      </w:r>
      <w:r w:rsidR="000A11C3">
        <w:rPr>
          <w:sz w:val="20"/>
          <w:szCs w:val="20"/>
        </w:rPr>
        <w:t>23</w:t>
      </w:r>
      <w:r w:rsidR="00D64592">
        <w:rPr>
          <w:sz w:val="20"/>
          <w:szCs w:val="20"/>
        </w:rPr>
        <w:t>/23.</w:t>
      </w:r>
      <w:r w:rsidR="00455BAD">
        <w:rPr>
          <w:sz w:val="20"/>
          <w:szCs w:val="20"/>
        </w:rPr>
        <w:t xml:space="preserve"> </w:t>
      </w:r>
      <w:r w:rsidRPr="00372A37">
        <w:rPr>
          <w:sz w:val="20"/>
          <w:szCs w:val="20"/>
        </w:rPr>
        <w:t xml:space="preserve"> </w:t>
      </w:r>
      <w:r w:rsidRPr="00372A37">
        <w:rPr>
          <w:i/>
          <w:sz w:val="20"/>
          <w:szCs w:val="20"/>
          <w:u w:val="single"/>
        </w:rPr>
        <w:t>SAMCo Position</w:t>
      </w:r>
      <w:r w:rsidRPr="00372A37">
        <w:rPr>
          <w:sz w:val="20"/>
          <w:szCs w:val="20"/>
        </w:rPr>
        <w:t xml:space="preserve">: </w:t>
      </w:r>
      <w:bookmarkEnd w:id="8"/>
      <w:r w:rsidR="005965A8">
        <w:rPr>
          <w:sz w:val="20"/>
          <w:szCs w:val="20"/>
        </w:rPr>
        <w:t xml:space="preserve">Supports. </w:t>
      </w:r>
    </w:p>
    <w:p w14:paraId="35965681" w14:textId="46CC87BC" w:rsidR="001C0A18" w:rsidRDefault="001C0A18" w:rsidP="00F80851">
      <w:pPr>
        <w:contextualSpacing/>
        <w:jc w:val="both"/>
        <w:rPr>
          <w:sz w:val="20"/>
          <w:szCs w:val="20"/>
        </w:rPr>
      </w:pPr>
    </w:p>
    <w:p w14:paraId="61B07FC5" w14:textId="57E93098" w:rsidR="00E300A5" w:rsidRDefault="00E300A5" w:rsidP="00E300A5">
      <w:pPr>
        <w:contextualSpacing/>
        <w:jc w:val="both"/>
        <w:rPr>
          <w:sz w:val="20"/>
          <w:szCs w:val="20"/>
        </w:rPr>
      </w:pPr>
      <w:r>
        <w:rPr>
          <w:b/>
          <w:sz w:val="20"/>
          <w:szCs w:val="20"/>
        </w:rPr>
        <w:t>HB 5215</w:t>
      </w:r>
      <w:r w:rsidRPr="007C1BB4">
        <w:rPr>
          <w:b/>
          <w:sz w:val="20"/>
          <w:szCs w:val="20"/>
        </w:rPr>
        <w:t xml:space="preserve"> </w:t>
      </w:r>
      <w:r>
        <w:rPr>
          <w:b/>
          <w:sz w:val="20"/>
          <w:szCs w:val="20"/>
        </w:rPr>
        <w:t>(Bu</w:t>
      </w:r>
      <w:r w:rsidR="004A2F87">
        <w:rPr>
          <w:b/>
          <w:sz w:val="20"/>
          <w:szCs w:val="20"/>
        </w:rPr>
        <w:t>c</w:t>
      </w:r>
      <w:r>
        <w:rPr>
          <w:b/>
          <w:sz w:val="20"/>
          <w:szCs w:val="20"/>
        </w:rPr>
        <w:t>y</w:t>
      </w:r>
      <w:r w:rsidRPr="007C1BB4">
        <w:rPr>
          <w:b/>
          <w:sz w:val="20"/>
          <w:szCs w:val="20"/>
        </w:rPr>
        <w:t>)</w:t>
      </w:r>
      <w:r>
        <w:rPr>
          <w:sz w:val="20"/>
          <w:szCs w:val="20"/>
        </w:rPr>
        <w:t xml:space="preserve"> – Enabling legislation for HJR 204.  </w:t>
      </w:r>
      <w:hyperlink r:id="rId43" w:history="1">
        <w:r w:rsidRPr="00372A37">
          <w:rPr>
            <w:rStyle w:val="Hyperlink"/>
            <w:i/>
            <w:sz w:val="20"/>
            <w:szCs w:val="20"/>
          </w:rPr>
          <w:t>Link to Text and Bill Info</w:t>
        </w:r>
        <w:r w:rsidRPr="00372A37">
          <w:rPr>
            <w:rStyle w:val="Hyperlink"/>
            <w:sz w:val="20"/>
            <w:szCs w:val="20"/>
          </w:rPr>
          <w:t xml:space="preserve"> </w:t>
        </w:r>
      </w:hyperlink>
      <w:r w:rsidRPr="00372A37">
        <w:rPr>
          <w:sz w:val="20"/>
          <w:szCs w:val="20"/>
        </w:rPr>
        <w:t xml:space="preserve">  </w:t>
      </w:r>
      <w:r w:rsidRPr="00372A37">
        <w:rPr>
          <w:i/>
          <w:sz w:val="20"/>
          <w:szCs w:val="20"/>
          <w:u w:val="single"/>
        </w:rPr>
        <w:t>Status</w:t>
      </w:r>
      <w:r w:rsidRPr="00372A37">
        <w:rPr>
          <w:sz w:val="20"/>
          <w:szCs w:val="20"/>
        </w:rPr>
        <w:t xml:space="preserve">:  Introduced </w:t>
      </w:r>
      <w:r>
        <w:rPr>
          <w:sz w:val="20"/>
          <w:szCs w:val="20"/>
        </w:rPr>
        <w:t>3/</w:t>
      </w:r>
      <w:r w:rsidR="005837DC">
        <w:rPr>
          <w:sz w:val="20"/>
          <w:szCs w:val="20"/>
        </w:rPr>
        <w:t>7</w:t>
      </w:r>
      <w:r w:rsidRPr="00372A37">
        <w:rPr>
          <w:sz w:val="20"/>
          <w:szCs w:val="20"/>
        </w:rPr>
        <w:t>/2</w:t>
      </w:r>
      <w:r>
        <w:rPr>
          <w:sz w:val="20"/>
          <w:szCs w:val="20"/>
        </w:rPr>
        <w:t>3</w:t>
      </w:r>
      <w:r w:rsidRPr="00372A37">
        <w:rPr>
          <w:sz w:val="20"/>
          <w:szCs w:val="20"/>
        </w:rPr>
        <w:t>.</w:t>
      </w:r>
      <w:r>
        <w:rPr>
          <w:sz w:val="20"/>
          <w:szCs w:val="20"/>
        </w:rPr>
        <w:t xml:space="preserve"> </w:t>
      </w:r>
      <w:r w:rsidR="00E43370">
        <w:rPr>
          <w:sz w:val="20"/>
          <w:szCs w:val="20"/>
        </w:rPr>
        <w:t>Referred to Transportation 3/24/32.</w:t>
      </w:r>
      <w:r w:rsidRPr="00372A37">
        <w:rPr>
          <w:sz w:val="20"/>
          <w:szCs w:val="20"/>
        </w:rPr>
        <w:t xml:space="preserve"> </w:t>
      </w:r>
      <w:r w:rsidRPr="00372A37">
        <w:rPr>
          <w:i/>
          <w:sz w:val="20"/>
          <w:szCs w:val="20"/>
          <w:u w:val="single"/>
        </w:rPr>
        <w:t>SAMCo Position</w:t>
      </w:r>
      <w:r w:rsidRPr="00372A37">
        <w:rPr>
          <w:sz w:val="20"/>
          <w:szCs w:val="20"/>
        </w:rPr>
        <w:t xml:space="preserve">: </w:t>
      </w:r>
      <w:r>
        <w:rPr>
          <w:sz w:val="20"/>
          <w:szCs w:val="20"/>
        </w:rPr>
        <w:t>Evaluating</w:t>
      </w:r>
      <w:r w:rsidRPr="00372A37">
        <w:rPr>
          <w:sz w:val="20"/>
          <w:szCs w:val="20"/>
        </w:rPr>
        <w:t>.</w:t>
      </w:r>
    </w:p>
    <w:p w14:paraId="2F80224C" w14:textId="77777777" w:rsidR="00E300A5" w:rsidRDefault="00E300A5" w:rsidP="00F80851">
      <w:pPr>
        <w:contextualSpacing/>
        <w:jc w:val="both"/>
        <w:rPr>
          <w:sz w:val="20"/>
          <w:szCs w:val="20"/>
        </w:rPr>
      </w:pPr>
    </w:p>
    <w:sectPr w:rsidR="00E300A5" w:rsidSect="001224B9">
      <w:footerReference w:type="default" r:id="rId4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3E2A" w14:textId="77777777" w:rsidR="006847D9" w:rsidRDefault="006847D9" w:rsidP="006B11DE">
      <w:pPr>
        <w:spacing w:after="0" w:line="240" w:lineRule="auto"/>
      </w:pPr>
      <w:r>
        <w:separator/>
      </w:r>
    </w:p>
  </w:endnote>
  <w:endnote w:type="continuationSeparator" w:id="0">
    <w:p w14:paraId="01959701" w14:textId="77777777" w:rsidR="006847D9" w:rsidRDefault="006847D9" w:rsidP="006B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251"/>
      <w:docPartObj>
        <w:docPartGallery w:val="Page Numbers (Bottom of Page)"/>
        <w:docPartUnique/>
      </w:docPartObj>
    </w:sdtPr>
    <w:sdtEndPr/>
    <w:sdtContent>
      <w:p w14:paraId="2C5EABEA" w14:textId="77777777" w:rsidR="00EC22F1" w:rsidRDefault="00EC22F1">
        <w:pPr>
          <w:pStyle w:val="Footer"/>
          <w:jc w:val="center"/>
        </w:pPr>
        <w:r>
          <w:fldChar w:fldCharType="begin"/>
        </w:r>
        <w:r>
          <w:instrText xml:space="preserve"> PAGE   \* MERGEFORMAT </w:instrText>
        </w:r>
        <w:r>
          <w:fldChar w:fldCharType="separate"/>
        </w:r>
        <w:r w:rsidR="00F1793E">
          <w:rPr>
            <w:noProof/>
          </w:rPr>
          <w:t>2</w:t>
        </w:r>
        <w:r>
          <w:rPr>
            <w:noProof/>
          </w:rPr>
          <w:fldChar w:fldCharType="end"/>
        </w:r>
      </w:p>
    </w:sdtContent>
  </w:sdt>
  <w:p w14:paraId="46F5EF9F" w14:textId="77777777" w:rsidR="00EC22F1" w:rsidRDefault="00EC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6E10" w14:textId="77777777" w:rsidR="006847D9" w:rsidRDefault="006847D9" w:rsidP="006B11DE">
      <w:pPr>
        <w:spacing w:after="0" w:line="240" w:lineRule="auto"/>
      </w:pPr>
      <w:r>
        <w:separator/>
      </w:r>
    </w:p>
  </w:footnote>
  <w:footnote w:type="continuationSeparator" w:id="0">
    <w:p w14:paraId="153FC33F" w14:textId="77777777" w:rsidR="006847D9" w:rsidRDefault="006847D9" w:rsidP="006B1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12AE"/>
    <w:multiLevelType w:val="hybridMultilevel"/>
    <w:tmpl w:val="B34018F4"/>
    <w:lvl w:ilvl="0" w:tplc="B1F0CF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E0E76"/>
    <w:multiLevelType w:val="hybridMultilevel"/>
    <w:tmpl w:val="83B8CD9C"/>
    <w:lvl w:ilvl="0" w:tplc="8FC26F0C">
      <w:start w:val="1"/>
      <w:numFmt w:val="upperRoman"/>
      <w:lvlText w:val="%1."/>
      <w:lvlJc w:val="left"/>
      <w:pPr>
        <w:ind w:left="720" w:hanging="720"/>
      </w:pPr>
      <w:rPr>
        <w:rFonts w:hint="default"/>
        <w:b w:val="0"/>
        <w:i w:val="0"/>
        <w:sz w:val="24"/>
      </w:rPr>
    </w:lvl>
    <w:lvl w:ilvl="1" w:tplc="04090019">
      <w:start w:val="1"/>
      <w:numFmt w:val="lowerLetter"/>
      <w:lvlText w:val="%2."/>
      <w:lvlJc w:val="left"/>
      <w:pPr>
        <w:ind w:left="810" w:hanging="360"/>
      </w:pPr>
    </w:lvl>
    <w:lvl w:ilvl="2" w:tplc="04090001">
      <w:start w:val="1"/>
      <w:numFmt w:val="bullet"/>
      <w:lvlText w:val=""/>
      <w:lvlJc w:val="left"/>
      <w:pPr>
        <w:ind w:left="1710" w:hanging="360"/>
      </w:pPr>
      <w:rPr>
        <w:rFonts w:ascii="Symbol" w:hAnsi="Symbol" w:hint="default"/>
      </w:r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37CA0F9E"/>
    <w:multiLevelType w:val="hybridMultilevel"/>
    <w:tmpl w:val="E62A7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831FB"/>
    <w:multiLevelType w:val="hybridMultilevel"/>
    <w:tmpl w:val="6FFC91BC"/>
    <w:lvl w:ilvl="0" w:tplc="B1F0CF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B6254"/>
    <w:multiLevelType w:val="hybridMultilevel"/>
    <w:tmpl w:val="3A7279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477D4"/>
    <w:multiLevelType w:val="hybridMultilevel"/>
    <w:tmpl w:val="879E4AC8"/>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86F08"/>
    <w:multiLevelType w:val="hybridMultilevel"/>
    <w:tmpl w:val="9C0E54F8"/>
    <w:lvl w:ilvl="0" w:tplc="FFFFFFFF">
      <w:start w:val="1"/>
      <w:numFmt w:val="upperRoman"/>
      <w:lvlText w:val="%1."/>
      <w:lvlJc w:val="left"/>
      <w:pPr>
        <w:ind w:left="720" w:hanging="720"/>
      </w:pPr>
      <w:rPr>
        <w:rFonts w:hint="default"/>
        <w:b w:val="0"/>
        <w:i w:val="0"/>
        <w:sz w:val="24"/>
      </w:rPr>
    </w:lvl>
    <w:lvl w:ilvl="1" w:tplc="0409000D">
      <w:start w:val="1"/>
      <w:numFmt w:val="bullet"/>
      <w:lvlText w:val=""/>
      <w:lvlJc w:val="left"/>
      <w:pPr>
        <w:ind w:left="810" w:hanging="360"/>
      </w:pPr>
      <w:rPr>
        <w:rFonts w:ascii="Wingdings" w:hAnsi="Wingdings" w:hint="default"/>
      </w:rPr>
    </w:lvl>
    <w:lvl w:ilvl="2" w:tplc="FFFFFFFF">
      <w:start w:val="1"/>
      <w:numFmt w:val="bullet"/>
      <w:lvlText w:val=""/>
      <w:lvlJc w:val="left"/>
      <w:pPr>
        <w:ind w:left="1710" w:hanging="360"/>
      </w:pPr>
      <w:rPr>
        <w:rFonts w:ascii="Symbol" w:hAnsi="Symbol" w:hint="default"/>
      </w:rPr>
    </w:lvl>
    <w:lvl w:ilvl="3" w:tplc="FFFFFFFF">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7" w15:restartNumberingAfterBreak="0">
    <w:nsid w:val="511141E1"/>
    <w:multiLevelType w:val="hybridMultilevel"/>
    <w:tmpl w:val="3170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25DD6"/>
    <w:multiLevelType w:val="hybridMultilevel"/>
    <w:tmpl w:val="1B18C83E"/>
    <w:lvl w:ilvl="0" w:tplc="23306860">
      <w:start w:val="1"/>
      <w:numFmt w:val="upperRoman"/>
      <w:lvlText w:val="%1."/>
      <w:lvlJc w:val="right"/>
      <w:pPr>
        <w:ind w:left="720" w:hanging="720"/>
      </w:pPr>
      <w:rPr>
        <w:rFonts w:ascii="Times New Roman" w:hAnsi="Times New Roman" w:cs="Times New Roman" w:hint="default"/>
        <w:sz w:val="24"/>
        <w:szCs w:val="24"/>
        <w:u w:val="none"/>
      </w:rPr>
    </w:lvl>
    <w:lvl w:ilvl="1" w:tplc="04090001">
      <w:start w:val="1"/>
      <w:numFmt w:val="bullet"/>
      <w:lvlText w:val=""/>
      <w:lvlJc w:val="left"/>
      <w:pPr>
        <w:ind w:left="1440" w:hanging="360"/>
      </w:pPr>
      <w:rPr>
        <w:rFonts w:ascii="Symbol" w:hAnsi="Symbol" w:hint="default"/>
        <w:sz w:val="22"/>
        <w:szCs w:val="22"/>
      </w:rPr>
    </w:lvl>
    <w:lvl w:ilvl="2" w:tplc="04090019">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805A11"/>
    <w:multiLevelType w:val="hybridMultilevel"/>
    <w:tmpl w:val="062A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17C81"/>
    <w:multiLevelType w:val="hybridMultilevel"/>
    <w:tmpl w:val="AE4E8102"/>
    <w:lvl w:ilvl="0" w:tplc="4494324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189441">
    <w:abstractNumId w:val="5"/>
  </w:num>
  <w:num w:numId="2" w16cid:durableId="586579802">
    <w:abstractNumId w:val="2"/>
  </w:num>
  <w:num w:numId="3" w16cid:durableId="1426070070">
    <w:abstractNumId w:val="3"/>
  </w:num>
  <w:num w:numId="4" w16cid:durableId="1119105420">
    <w:abstractNumId w:val="0"/>
  </w:num>
  <w:num w:numId="5" w16cid:durableId="544828766">
    <w:abstractNumId w:val="7"/>
  </w:num>
  <w:num w:numId="6" w16cid:durableId="140082635">
    <w:abstractNumId w:val="9"/>
  </w:num>
  <w:num w:numId="7" w16cid:durableId="701133995">
    <w:abstractNumId w:val="4"/>
  </w:num>
  <w:num w:numId="8" w16cid:durableId="409667612">
    <w:abstractNumId w:val="8"/>
  </w:num>
  <w:num w:numId="9" w16cid:durableId="339550136">
    <w:abstractNumId w:val="10"/>
  </w:num>
  <w:num w:numId="10" w16cid:durableId="1194345649">
    <w:abstractNumId w:val="1"/>
  </w:num>
  <w:num w:numId="11" w16cid:durableId="1428310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6E"/>
    <w:rsid w:val="00000075"/>
    <w:rsid w:val="00000488"/>
    <w:rsid w:val="0000121B"/>
    <w:rsid w:val="000019D2"/>
    <w:rsid w:val="00001D17"/>
    <w:rsid w:val="0000349B"/>
    <w:rsid w:val="000036E3"/>
    <w:rsid w:val="0000456F"/>
    <w:rsid w:val="00004951"/>
    <w:rsid w:val="000053E4"/>
    <w:rsid w:val="00005FC0"/>
    <w:rsid w:val="00006AA3"/>
    <w:rsid w:val="00006BC3"/>
    <w:rsid w:val="00007C4B"/>
    <w:rsid w:val="000105CA"/>
    <w:rsid w:val="00010AC0"/>
    <w:rsid w:val="00011083"/>
    <w:rsid w:val="00011D2A"/>
    <w:rsid w:val="00011D81"/>
    <w:rsid w:val="000120A2"/>
    <w:rsid w:val="000127DB"/>
    <w:rsid w:val="00012FEC"/>
    <w:rsid w:val="00013282"/>
    <w:rsid w:val="0001333B"/>
    <w:rsid w:val="00015E0A"/>
    <w:rsid w:val="000162FD"/>
    <w:rsid w:val="00017534"/>
    <w:rsid w:val="00017DE1"/>
    <w:rsid w:val="00017E7B"/>
    <w:rsid w:val="00020296"/>
    <w:rsid w:val="000205C0"/>
    <w:rsid w:val="00021E54"/>
    <w:rsid w:val="000225EF"/>
    <w:rsid w:val="000228BC"/>
    <w:rsid w:val="00022B28"/>
    <w:rsid w:val="00022CF8"/>
    <w:rsid w:val="000233B3"/>
    <w:rsid w:val="00023D39"/>
    <w:rsid w:val="00023F8B"/>
    <w:rsid w:val="00024336"/>
    <w:rsid w:val="00025695"/>
    <w:rsid w:val="00026CD7"/>
    <w:rsid w:val="00027505"/>
    <w:rsid w:val="0002795B"/>
    <w:rsid w:val="000301F0"/>
    <w:rsid w:val="0003030F"/>
    <w:rsid w:val="000314B6"/>
    <w:rsid w:val="000315C2"/>
    <w:rsid w:val="000324FA"/>
    <w:rsid w:val="0003292B"/>
    <w:rsid w:val="00032B8C"/>
    <w:rsid w:val="00032E4D"/>
    <w:rsid w:val="0003327C"/>
    <w:rsid w:val="000339DC"/>
    <w:rsid w:val="000339E3"/>
    <w:rsid w:val="0003465B"/>
    <w:rsid w:val="000359BC"/>
    <w:rsid w:val="00035B99"/>
    <w:rsid w:val="00035E89"/>
    <w:rsid w:val="00035EFA"/>
    <w:rsid w:val="00035FFE"/>
    <w:rsid w:val="000365EA"/>
    <w:rsid w:val="00036FB8"/>
    <w:rsid w:val="000370A4"/>
    <w:rsid w:val="00037229"/>
    <w:rsid w:val="000375D6"/>
    <w:rsid w:val="00037644"/>
    <w:rsid w:val="00040316"/>
    <w:rsid w:val="000409EA"/>
    <w:rsid w:val="0004104C"/>
    <w:rsid w:val="00042DE5"/>
    <w:rsid w:val="00043778"/>
    <w:rsid w:val="00043BE7"/>
    <w:rsid w:val="00044AF6"/>
    <w:rsid w:val="00044B6D"/>
    <w:rsid w:val="00044EF6"/>
    <w:rsid w:val="000452B2"/>
    <w:rsid w:val="00045C68"/>
    <w:rsid w:val="00046175"/>
    <w:rsid w:val="00046402"/>
    <w:rsid w:val="00046CF4"/>
    <w:rsid w:val="00046D49"/>
    <w:rsid w:val="0004718A"/>
    <w:rsid w:val="00047BD3"/>
    <w:rsid w:val="00050060"/>
    <w:rsid w:val="00050E81"/>
    <w:rsid w:val="00051120"/>
    <w:rsid w:val="00052164"/>
    <w:rsid w:val="00052232"/>
    <w:rsid w:val="000524C9"/>
    <w:rsid w:val="00052AF8"/>
    <w:rsid w:val="00052B49"/>
    <w:rsid w:val="00052BF8"/>
    <w:rsid w:val="00053905"/>
    <w:rsid w:val="00053963"/>
    <w:rsid w:val="00053EDE"/>
    <w:rsid w:val="00053F5F"/>
    <w:rsid w:val="0005430A"/>
    <w:rsid w:val="000546B5"/>
    <w:rsid w:val="00054876"/>
    <w:rsid w:val="00054BD1"/>
    <w:rsid w:val="00055A4A"/>
    <w:rsid w:val="00056A6F"/>
    <w:rsid w:val="00056B17"/>
    <w:rsid w:val="00056F16"/>
    <w:rsid w:val="00057454"/>
    <w:rsid w:val="000608FA"/>
    <w:rsid w:val="00061475"/>
    <w:rsid w:val="000617B1"/>
    <w:rsid w:val="0006230A"/>
    <w:rsid w:val="0006278C"/>
    <w:rsid w:val="00062ADA"/>
    <w:rsid w:val="00062E33"/>
    <w:rsid w:val="000630CE"/>
    <w:rsid w:val="0006339C"/>
    <w:rsid w:val="00063BB1"/>
    <w:rsid w:val="00063E75"/>
    <w:rsid w:val="000641B6"/>
    <w:rsid w:val="000644AB"/>
    <w:rsid w:val="00064A06"/>
    <w:rsid w:val="00064E94"/>
    <w:rsid w:val="00065466"/>
    <w:rsid w:val="00065FEB"/>
    <w:rsid w:val="00065FFB"/>
    <w:rsid w:val="00067E64"/>
    <w:rsid w:val="000708AF"/>
    <w:rsid w:val="00070FA9"/>
    <w:rsid w:val="000712E8"/>
    <w:rsid w:val="00071397"/>
    <w:rsid w:val="000717D4"/>
    <w:rsid w:val="00072ECB"/>
    <w:rsid w:val="000733C0"/>
    <w:rsid w:val="00073CF9"/>
    <w:rsid w:val="00074B0D"/>
    <w:rsid w:val="0007576E"/>
    <w:rsid w:val="00075B69"/>
    <w:rsid w:val="00075BE0"/>
    <w:rsid w:val="00077011"/>
    <w:rsid w:val="00077398"/>
    <w:rsid w:val="0007788F"/>
    <w:rsid w:val="00077E30"/>
    <w:rsid w:val="00082C39"/>
    <w:rsid w:val="00082D65"/>
    <w:rsid w:val="00082DBC"/>
    <w:rsid w:val="000830EB"/>
    <w:rsid w:val="00083AD7"/>
    <w:rsid w:val="00083DFD"/>
    <w:rsid w:val="000847BE"/>
    <w:rsid w:val="000847DF"/>
    <w:rsid w:val="00084E6E"/>
    <w:rsid w:val="00085AE6"/>
    <w:rsid w:val="00085B74"/>
    <w:rsid w:val="00085BEF"/>
    <w:rsid w:val="00085F62"/>
    <w:rsid w:val="00085FD8"/>
    <w:rsid w:val="0008661A"/>
    <w:rsid w:val="000868D4"/>
    <w:rsid w:val="00086B61"/>
    <w:rsid w:val="00086C35"/>
    <w:rsid w:val="00086D19"/>
    <w:rsid w:val="0008703A"/>
    <w:rsid w:val="00087737"/>
    <w:rsid w:val="00090155"/>
    <w:rsid w:val="00090BB6"/>
    <w:rsid w:val="00090EDC"/>
    <w:rsid w:val="00091024"/>
    <w:rsid w:val="00091BE4"/>
    <w:rsid w:val="000920C7"/>
    <w:rsid w:val="00092381"/>
    <w:rsid w:val="0009258E"/>
    <w:rsid w:val="000926DF"/>
    <w:rsid w:val="00093051"/>
    <w:rsid w:val="00093BD8"/>
    <w:rsid w:val="0009410D"/>
    <w:rsid w:val="00096014"/>
    <w:rsid w:val="00096C7D"/>
    <w:rsid w:val="00096CB1"/>
    <w:rsid w:val="00096D14"/>
    <w:rsid w:val="000A00D4"/>
    <w:rsid w:val="000A0252"/>
    <w:rsid w:val="000A04BA"/>
    <w:rsid w:val="000A0F70"/>
    <w:rsid w:val="000A11C3"/>
    <w:rsid w:val="000A28FE"/>
    <w:rsid w:val="000A3FF9"/>
    <w:rsid w:val="000A41FD"/>
    <w:rsid w:val="000A461A"/>
    <w:rsid w:val="000A4981"/>
    <w:rsid w:val="000A5AD2"/>
    <w:rsid w:val="000A66B1"/>
    <w:rsid w:val="000B05E4"/>
    <w:rsid w:val="000B13EF"/>
    <w:rsid w:val="000B2935"/>
    <w:rsid w:val="000B38D6"/>
    <w:rsid w:val="000B47F9"/>
    <w:rsid w:val="000B518A"/>
    <w:rsid w:val="000B51BF"/>
    <w:rsid w:val="000B5490"/>
    <w:rsid w:val="000B5AED"/>
    <w:rsid w:val="000B5F9C"/>
    <w:rsid w:val="000B6D05"/>
    <w:rsid w:val="000B6D3C"/>
    <w:rsid w:val="000B70E4"/>
    <w:rsid w:val="000B7309"/>
    <w:rsid w:val="000B730B"/>
    <w:rsid w:val="000B77C7"/>
    <w:rsid w:val="000B7833"/>
    <w:rsid w:val="000B7D4B"/>
    <w:rsid w:val="000C10B2"/>
    <w:rsid w:val="000C157E"/>
    <w:rsid w:val="000C20BF"/>
    <w:rsid w:val="000C2645"/>
    <w:rsid w:val="000C2D06"/>
    <w:rsid w:val="000C3822"/>
    <w:rsid w:val="000C3988"/>
    <w:rsid w:val="000C3F0A"/>
    <w:rsid w:val="000C48D6"/>
    <w:rsid w:val="000C4CD0"/>
    <w:rsid w:val="000C4E49"/>
    <w:rsid w:val="000C5309"/>
    <w:rsid w:val="000C5F76"/>
    <w:rsid w:val="000C6F55"/>
    <w:rsid w:val="000C6FB7"/>
    <w:rsid w:val="000C776B"/>
    <w:rsid w:val="000D01A6"/>
    <w:rsid w:val="000D0255"/>
    <w:rsid w:val="000D04AF"/>
    <w:rsid w:val="000D0934"/>
    <w:rsid w:val="000D0A76"/>
    <w:rsid w:val="000D0C6E"/>
    <w:rsid w:val="000D0D5F"/>
    <w:rsid w:val="000D129A"/>
    <w:rsid w:val="000D1617"/>
    <w:rsid w:val="000D2499"/>
    <w:rsid w:val="000D2792"/>
    <w:rsid w:val="000D3170"/>
    <w:rsid w:val="000D4416"/>
    <w:rsid w:val="000E0429"/>
    <w:rsid w:val="000E069C"/>
    <w:rsid w:val="000E1876"/>
    <w:rsid w:val="000E2BA5"/>
    <w:rsid w:val="000E2BD2"/>
    <w:rsid w:val="000E2E1D"/>
    <w:rsid w:val="000E30F3"/>
    <w:rsid w:val="000E312B"/>
    <w:rsid w:val="000E3C07"/>
    <w:rsid w:val="000E43FF"/>
    <w:rsid w:val="000E4737"/>
    <w:rsid w:val="000E4BD2"/>
    <w:rsid w:val="000E5213"/>
    <w:rsid w:val="000E582F"/>
    <w:rsid w:val="000E6839"/>
    <w:rsid w:val="000E7045"/>
    <w:rsid w:val="000E737B"/>
    <w:rsid w:val="000E7624"/>
    <w:rsid w:val="000F0378"/>
    <w:rsid w:val="000F0438"/>
    <w:rsid w:val="000F0555"/>
    <w:rsid w:val="000F0BFE"/>
    <w:rsid w:val="000F0EAB"/>
    <w:rsid w:val="000F135A"/>
    <w:rsid w:val="000F162A"/>
    <w:rsid w:val="000F1F29"/>
    <w:rsid w:val="000F2057"/>
    <w:rsid w:val="000F2AC7"/>
    <w:rsid w:val="000F3663"/>
    <w:rsid w:val="000F3D78"/>
    <w:rsid w:val="000F43C1"/>
    <w:rsid w:val="000F4801"/>
    <w:rsid w:val="000F4AAD"/>
    <w:rsid w:val="000F4B59"/>
    <w:rsid w:val="000F4BB9"/>
    <w:rsid w:val="000F4FFF"/>
    <w:rsid w:val="000F5C30"/>
    <w:rsid w:val="000F5C59"/>
    <w:rsid w:val="000F5E77"/>
    <w:rsid w:val="000F6321"/>
    <w:rsid w:val="000F6669"/>
    <w:rsid w:val="000F684D"/>
    <w:rsid w:val="000F6CF5"/>
    <w:rsid w:val="000F6D6A"/>
    <w:rsid w:val="000F6D8D"/>
    <w:rsid w:val="000F7035"/>
    <w:rsid w:val="000F770A"/>
    <w:rsid w:val="000F7E43"/>
    <w:rsid w:val="0010073B"/>
    <w:rsid w:val="001007C9"/>
    <w:rsid w:val="00100972"/>
    <w:rsid w:val="00101113"/>
    <w:rsid w:val="001011A5"/>
    <w:rsid w:val="00101ACC"/>
    <w:rsid w:val="00102421"/>
    <w:rsid w:val="00102963"/>
    <w:rsid w:val="001037F6"/>
    <w:rsid w:val="00103BA5"/>
    <w:rsid w:val="00104B79"/>
    <w:rsid w:val="00104E4E"/>
    <w:rsid w:val="0010539B"/>
    <w:rsid w:val="001057D6"/>
    <w:rsid w:val="001067F2"/>
    <w:rsid w:val="00107628"/>
    <w:rsid w:val="00110CC1"/>
    <w:rsid w:val="00111795"/>
    <w:rsid w:val="00111D8E"/>
    <w:rsid w:val="00112636"/>
    <w:rsid w:val="00112BA7"/>
    <w:rsid w:val="001133E6"/>
    <w:rsid w:val="00113B41"/>
    <w:rsid w:val="00114F89"/>
    <w:rsid w:val="00115065"/>
    <w:rsid w:val="0011594A"/>
    <w:rsid w:val="00115FF4"/>
    <w:rsid w:val="001163AB"/>
    <w:rsid w:val="00116807"/>
    <w:rsid w:val="00116FF5"/>
    <w:rsid w:val="00117058"/>
    <w:rsid w:val="001175E8"/>
    <w:rsid w:val="001203C5"/>
    <w:rsid w:val="0012078F"/>
    <w:rsid w:val="00120F09"/>
    <w:rsid w:val="0012221A"/>
    <w:rsid w:val="001224B9"/>
    <w:rsid w:val="001224FE"/>
    <w:rsid w:val="00122C6F"/>
    <w:rsid w:val="00122D80"/>
    <w:rsid w:val="00123AB1"/>
    <w:rsid w:val="00123F60"/>
    <w:rsid w:val="00124245"/>
    <w:rsid w:val="00125A82"/>
    <w:rsid w:val="0012717C"/>
    <w:rsid w:val="0013011F"/>
    <w:rsid w:val="001310CF"/>
    <w:rsid w:val="00131455"/>
    <w:rsid w:val="00131786"/>
    <w:rsid w:val="00131974"/>
    <w:rsid w:val="00131C80"/>
    <w:rsid w:val="00131ECD"/>
    <w:rsid w:val="001327BA"/>
    <w:rsid w:val="00133661"/>
    <w:rsid w:val="0013394A"/>
    <w:rsid w:val="00133ED9"/>
    <w:rsid w:val="00133F3B"/>
    <w:rsid w:val="00133F8C"/>
    <w:rsid w:val="0013499E"/>
    <w:rsid w:val="00135033"/>
    <w:rsid w:val="0013547C"/>
    <w:rsid w:val="00135720"/>
    <w:rsid w:val="00135EEC"/>
    <w:rsid w:val="001365E9"/>
    <w:rsid w:val="00137A70"/>
    <w:rsid w:val="00137D14"/>
    <w:rsid w:val="00137F45"/>
    <w:rsid w:val="00140A50"/>
    <w:rsid w:val="00140D87"/>
    <w:rsid w:val="00141027"/>
    <w:rsid w:val="00141616"/>
    <w:rsid w:val="00141B7F"/>
    <w:rsid w:val="00141BFE"/>
    <w:rsid w:val="0014240C"/>
    <w:rsid w:val="00142621"/>
    <w:rsid w:val="0014262F"/>
    <w:rsid w:val="00142A21"/>
    <w:rsid w:val="00142A5B"/>
    <w:rsid w:val="00142C99"/>
    <w:rsid w:val="00142D96"/>
    <w:rsid w:val="00143270"/>
    <w:rsid w:val="00143B84"/>
    <w:rsid w:val="00144C79"/>
    <w:rsid w:val="00145266"/>
    <w:rsid w:val="001460C2"/>
    <w:rsid w:val="001464D7"/>
    <w:rsid w:val="00146C1B"/>
    <w:rsid w:val="00146DEA"/>
    <w:rsid w:val="0014728D"/>
    <w:rsid w:val="00147C61"/>
    <w:rsid w:val="00147CDD"/>
    <w:rsid w:val="001506A4"/>
    <w:rsid w:val="001509E3"/>
    <w:rsid w:val="00151C06"/>
    <w:rsid w:val="00152012"/>
    <w:rsid w:val="00152DD3"/>
    <w:rsid w:val="00153142"/>
    <w:rsid w:val="001542FF"/>
    <w:rsid w:val="00154EEF"/>
    <w:rsid w:val="00155AF6"/>
    <w:rsid w:val="00156098"/>
    <w:rsid w:val="00156518"/>
    <w:rsid w:val="0015674B"/>
    <w:rsid w:val="001567C1"/>
    <w:rsid w:val="00157088"/>
    <w:rsid w:val="0015767E"/>
    <w:rsid w:val="0016054C"/>
    <w:rsid w:val="00161297"/>
    <w:rsid w:val="00161351"/>
    <w:rsid w:val="00161B52"/>
    <w:rsid w:val="00162697"/>
    <w:rsid w:val="001627C6"/>
    <w:rsid w:val="0016320C"/>
    <w:rsid w:val="00163417"/>
    <w:rsid w:val="001639F5"/>
    <w:rsid w:val="00163B66"/>
    <w:rsid w:val="00163BFC"/>
    <w:rsid w:val="00164E1A"/>
    <w:rsid w:val="00164F2C"/>
    <w:rsid w:val="00165623"/>
    <w:rsid w:val="001658E5"/>
    <w:rsid w:val="001661DE"/>
    <w:rsid w:val="0016624B"/>
    <w:rsid w:val="00171315"/>
    <w:rsid w:val="001714A5"/>
    <w:rsid w:val="0017169D"/>
    <w:rsid w:val="00171F47"/>
    <w:rsid w:val="001725B4"/>
    <w:rsid w:val="00172990"/>
    <w:rsid w:val="00172994"/>
    <w:rsid w:val="0017373E"/>
    <w:rsid w:val="00173D77"/>
    <w:rsid w:val="00174997"/>
    <w:rsid w:val="0017527D"/>
    <w:rsid w:val="00175519"/>
    <w:rsid w:val="0017574A"/>
    <w:rsid w:val="00175B2B"/>
    <w:rsid w:val="00176201"/>
    <w:rsid w:val="00176D5E"/>
    <w:rsid w:val="001772E5"/>
    <w:rsid w:val="001777BA"/>
    <w:rsid w:val="00177AD7"/>
    <w:rsid w:val="00177F40"/>
    <w:rsid w:val="001800A9"/>
    <w:rsid w:val="0018104B"/>
    <w:rsid w:val="00181A02"/>
    <w:rsid w:val="00182996"/>
    <w:rsid w:val="00182AB5"/>
    <w:rsid w:val="00182C45"/>
    <w:rsid w:val="00182E15"/>
    <w:rsid w:val="001830D8"/>
    <w:rsid w:val="00183608"/>
    <w:rsid w:val="00183CC1"/>
    <w:rsid w:val="00184139"/>
    <w:rsid w:val="00184535"/>
    <w:rsid w:val="001847A4"/>
    <w:rsid w:val="00185111"/>
    <w:rsid w:val="00185F3B"/>
    <w:rsid w:val="001864E0"/>
    <w:rsid w:val="00186E63"/>
    <w:rsid w:val="0018742E"/>
    <w:rsid w:val="001911A9"/>
    <w:rsid w:val="00193124"/>
    <w:rsid w:val="0019322E"/>
    <w:rsid w:val="0019353E"/>
    <w:rsid w:val="00193546"/>
    <w:rsid w:val="00195182"/>
    <w:rsid w:val="00197BB3"/>
    <w:rsid w:val="001A04B0"/>
    <w:rsid w:val="001A0FEC"/>
    <w:rsid w:val="001A15B7"/>
    <w:rsid w:val="001A1AE2"/>
    <w:rsid w:val="001A1C7A"/>
    <w:rsid w:val="001A37EC"/>
    <w:rsid w:val="001A3DFF"/>
    <w:rsid w:val="001A3E4B"/>
    <w:rsid w:val="001A45CF"/>
    <w:rsid w:val="001A4793"/>
    <w:rsid w:val="001A4DF7"/>
    <w:rsid w:val="001A4EBF"/>
    <w:rsid w:val="001A4F24"/>
    <w:rsid w:val="001A5470"/>
    <w:rsid w:val="001A583B"/>
    <w:rsid w:val="001A66EB"/>
    <w:rsid w:val="001A7CC5"/>
    <w:rsid w:val="001A7F5C"/>
    <w:rsid w:val="001B0374"/>
    <w:rsid w:val="001B14AF"/>
    <w:rsid w:val="001B17AB"/>
    <w:rsid w:val="001B18B0"/>
    <w:rsid w:val="001B1F52"/>
    <w:rsid w:val="001B2EB5"/>
    <w:rsid w:val="001B33FD"/>
    <w:rsid w:val="001B3D87"/>
    <w:rsid w:val="001B3E35"/>
    <w:rsid w:val="001B3E9A"/>
    <w:rsid w:val="001B4838"/>
    <w:rsid w:val="001B4B55"/>
    <w:rsid w:val="001B51E4"/>
    <w:rsid w:val="001B5250"/>
    <w:rsid w:val="001B5333"/>
    <w:rsid w:val="001B557F"/>
    <w:rsid w:val="001B5A88"/>
    <w:rsid w:val="001B682F"/>
    <w:rsid w:val="001B6971"/>
    <w:rsid w:val="001B6FF1"/>
    <w:rsid w:val="001B7419"/>
    <w:rsid w:val="001B755D"/>
    <w:rsid w:val="001B7593"/>
    <w:rsid w:val="001B7EF8"/>
    <w:rsid w:val="001B7FA6"/>
    <w:rsid w:val="001C099F"/>
    <w:rsid w:val="001C0A18"/>
    <w:rsid w:val="001C0D6D"/>
    <w:rsid w:val="001C0EE0"/>
    <w:rsid w:val="001C1750"/>
    <w:rsid w:val="001C1AA6"/>
    <w:rsid w:val="001C2E97"/>
    <w:rsid w:val="001C2F04"/>
    <w:rsid w:val="001C3792"/>
    <w:rsid w:val="001C3B3D"/>
    <w:rsid w:val="001C4783"/>
    <w:rsid w:val="001C4F0F"/>
    <w:rsid w:val="001C581C"/>
    <w:rsid w:val="001C5954"/>
    <w:rsid w:val="001C5B39"/>
    <w:rsid w:val="001C5E40"/>
    <w:rsid w:val="001C6C5F"/>
    <w:rsid w:val="001C7890"/>
    <w:rsid w:val="001C79E6"/>
    <w:rsid w:val="001D00D7"/>
    <w:rsid w:val="001D02AE"/>
    <w:rsid w:val="001D1144"/>
    <w:rsid w:val="001D1368"/>
    <w:rsid w:val="001D1DDE"/>
    <w:rsid w:val="001D26B7"/>
    <w:rsid w:val="001D2F95"/>
    <w:rsid w:val="001D308D"/>
    <w:rsid w:val="001D39CE"/>
    <w:rsid w:val="001D45CF"/>
    <w:rsid w:val="001D4707"/>
    <w:rsid w:val="001D4D7A"/>
    <w:rsid w:val="001D5D15"/>
    <w:rsid w:val="001D64FC"/>
    <w:rsid w:val="001D6B26"/>
    <w:rsid w:val="001E141D"/>
    <w:rsid w:val="001E1768"/>
    <w:rsid w:val="001E1838"/>
    <w:rsid w:val="001E18A4"/>
    <w:rsid w:val="001E2545"/>
    <w:rsid w:val="001E2729"/>
    <w:rsid w:val="001E30E9"/>
    <w:rsid w:val="001E379A"/>
    <w:rsid w:val="001E386F"/>
    <w:rsid w:val="001E4E64"/>
    <w:rsid w:val="001E5568"/>
    <w:rsid w:val="001E594E"/>
    <w:rsid w:val="001E5B02"/>
    <w:rsid w:val="001E6435"/>
    <w:rsid w:val="001E64A4"/>
    <w:rsid w:val="001E65DC"/>
    <w:rsid w:val="001E6774"/>
    <w:rsid w:val="001E6A1D"/>
    <w:rsid w:val="001E7F88"/>
    <w:rsid w:val="001F0209"/>
    <w:rsid w:val="001F0664"/>
    <w:rsid w:val="001F1714"/>
    <w:rsid w:val="001F17E0"/>
    <w:rsid w:val="001F1B07"/>
    <w:rsid w:val="001F1D65"/>
    <w:rsid w:val="001F26C9"/>
    <w:rsid w:val="001F2DA7"/>
    <w:rsid w:val="001F2E50"/>
    <w:rsid w:val="001F34BE"/>
    <w:rsid w:val="001F4505"/>
    <w:rsid w:val="001F5411"/>
    <w:rsid w:val="001F56F2"/>
    <w:rsid w:val="001F58B0"/>
    <w:rsid w:val="001F58C3"/>
    <w:rsid w:val="001F5BCB"/>
    <w:rsid w:val="001F5F83"/>
    <w:rsid w:val="001F6662"/>
    <w:rsid w:val="001F6D5E"/>
    <w:rsid w:val="001F6ECB"/>
    <w:rsid w:val="001F70AD"/>
    <w:rsid w:val="001F79A0"/>
    <w:rsid w:val="002009C8"/>
    <w:rsid w:val="00200F90"/>
    <w:rsid w:val="002018D9"/>
    <w:rsid w:val="00201F82"/>
    <w:rsid w:val="00202702"/>
    <w:rsid w:val="00202765"/>
    <w:rsid w:val="00202766"/>
    <w:rsid w:val="00203324"/>
    <w:rsid w:val="00203981"/>
    <w:rsid w:val="0020424A"/>
    <w:rsid w:val="00204810"/>
    <w:rsid w:val="0020589C"/>
    <w:rsid w:val="002059A6"/>
    <w:rsid w:val="00206882"/>
    <w:rsid w:val="00206998"/>
    <w:rsid w:val="00206F46"/>
    <w:rsid w:val="00207A54"/>
    <w:rsid w:val="00207E42"/>
    <w:rsid w:val="00207EE0"/>
    <w:rsid w:val="0021025A"/>
    <w:rsid w:val="002108BE"/>
    <w:rsid w:val="002110C2"/>
    <w:rsid w:val="00211868"/>
    <w:rsid w:val="0021213D"/>
    <w:rsid w:val="00212BF7"/>
    <w:rsid w:val="00212D5A"/>
    <w:rsid w:val="00213F6F"/>
    <w:rsid w:val="002146FB"/>
    <w:rsid w:val="002148CB"/>
    <w:rsid w:val="0021551B"/>
    <w:rsid w:val="00216496"/>
    <w:rsid w:val="00216794"/>
    <w:rsid w:val="00216E95"/>
    <w:rsid w:val="00217D60"/>
    <w:rsid w:val="0022099C"/>
    <w:rsid w:val="00220ED8"/>
    <w:rsid w:val="002212D2"/>
    <w:rsid w:val="0022161A"/>
    <w:rsid w:val="002216D2"/>
    <w:rsid w:val="0022216E"/>
    <w:rsid w:val="002229B8"/>
    <w:rsid w:val="00223868"/>
    <w:rsid w:val="002238B4"/>
    <w:rsid w:val="00223BDA"/>
    <w:rsid w:val="0022462B"/>
    <w:rsid w:val="00224BD9"/>
    <w:rsid w:val="00224CA1"/>
    <w:rsid w:val="00224E73"/>
    <w:rsid w:val="00224FBF"/>
    <w:rsid w:val="00225E7F"/>
    <w:rsid w:val="002266D7"/>
    <w:rsid w:val="00226AB0"/>
    <w:rsid w:val="00226BFD"/>
    <w:rsid w:val="0022731E"/>
    <w:rsid w:val="00227A9D"/>
    <w:rsid w:val="00230276"/>
    <w:rsid w:val="00230A30"/>
    <w:rsid w:val="00230AA1"/>
    <w:rsid w:val="002317ED"/>
    <w:rsid w:val="0023195E"/>
    <w:rsid w:val="00231A32"/>
    <w:rsid w:val="00231BF2"/>
    <w:rsid w:val="00232449"/>
    <w:rsid w:val="0023263C"/>
    <w:rsid w:val="00232EA7"/>
    <w:rsid w:val="00233003"/>
    <w:rsid w:val="00233474"/>
    <w:rsid w:val="0023370D"/>
    <w:rsid w:val="00233A30"/>
    <w:rsid w:val="0023486E"/>
    <w:rsid w:val="00234BDC"/>
    <w:rsid w:val="00234C19"/>
    <w:rsid w:val="00235FEE"/>
    <w:rsid w:val="00236793"/>
    <w:rsid w:val="00236B50"/>
    <w:rsid w:val="00236C96"/>
    <w:rsid w:val="002375BA"/>
    <w:rsid w:val="00237727"/>
    <w:rsid w:val="00237F04"/>
    <w:rsid w:val="00237FDE"/>
    <w:rsid w:val="00240002"/>
    <w:rsid w:val="00240327"/>
    <w:rsid w:val="002408F6"/>
    <w:rsid w:val="002409B7"/>
    <w:rsid w:val="00240A8C"/>
    <w:rsid w:val="00240B67"/>
    <w:rsid w:val="00241201"/>
    <w:rsid w:val="002415A6"/>
    <w:rsid w:val="00241EF4"/>
    <w:rsid w:val="0024255B"/>
    <w:rsid w:val="00242840"/>
    <w:rsid w:val="00242B7F"/>
    <w:rsid w:val="00242EE3"/>
    <w:rsid w:val="00243312"/>
    <w:rsid w:val="00243464"/>
    <w:rsid w:val="0024346D"/>
    <w:rsid w:val="00244670"/>
    <w:rsid w:val="00244784"/>
    <w:rsid w:val="00245820"/>
    <w:rsid w:val="00245CE5"/>
    <w:rsid w:val="00246C1E"/>
    <w:rsid w:val="0024724C"/>
    <w:rsid w:val="0024797C"/>
    <w:rsid w:val="00250B16"/>
    <w:rsid w:val="00250E77"/>
    <w:rsid w:val="0025116E"/>
    <w:rsid w:val="00251634"/>
    <w:rsid w:val="00251B64"/>
    <w:rsid w:val="00251DA4"/>
    <w:rsid w:val="002523DD"/>
    <w:rsid w:val="0025262B"/>
    <w:rsid w:val="00252727"/>
    <w:rsid w:val="00252F95"/>
    <w:rsid w:val="00253E79"/>
    <w:rsid w:val="0025452C"/>
    <w:rsid w:val="00254C46"/>
    <w:rsid w:val="00255B5A"/>
    <w:rsid w:val="00255CF6"/>
    <w:rsid w:val="00255F06"/>
    <w:rsid w:val="002561D3"/>
    <w:rsid w:val="00256514"/>
    <w:rsid w:val="00256667"/>
    <w:rsid w:val="00256CED"/>
    <w:rsid w:val="002575D4"/>
    <w:rsid w:val="00257F62"/>
    <w:rsid w:val="00261912"/>
    <w:rsid w:val="00262793"/>
    <w:rsid w:val="00262AF5"/>
    <w:rsid w:val="002632F7"/>
    <w:rsid w:val="00264ED5"/>
    <w:rsid w:val="002654B7"/>
    <w:rsid w:val="0026578C"/>
    <w:rsid w:val="00265BBF"/>
    <w:rsid w:val="00265CBE"/>
    <w:rsid w:val="00266048"/>
    <w:rsid w:val="002673A0"/>
    <w:rsid w:val="00267766"/>
    <w:rsid w:val="00267A14"/>
    <w:rsid w:val="00267B09"/>
    <w:rsid w:val="00267BBD"/>
    <w:rsid w:val="00270166"/>
    <w:rsid w:val="00271101"/>
    <w:rsid w:val="002713A6"/>
    <w:rsid w:val="002722AB"/>
    <w:rsid w:val="00272B4A"/>
    <w:rsid w:val="00272E5B"/>
    <w:rsid w:val="00272F43"/>
    <w:rsid w:val="00273447"/>
    <w:rsid w:val="002736E3"/>
    <w:rsid w:val="0027374C"/>
    <w:rsid w:val="002739DA"/>
    <w:rsid w:val="00274AB8"/>
    <w:rsid w:val="00274BC0"/>
    <w:rsid w:val="00275D0F"/>
    <w:rsid w:val="00275DBD"/>
    <w:rsid w:val="00276FB2"/>
    <w:rsid w:val="002770F0"/>
    <w:rsid w:val="002775FA"/>
    <w:rsid w:val="00280812"/>
    <w:rsid w:val="00281B2C"/>
    <w:rsid w:val="00281D15"/>
    <w:rsid w:val="00281DD2"/>
    <w:rsid w:val="00281FDD"/>
    <w:rsid w:val="002821A3"/>
    <w:rsid w:val="00282624"/>
    <w:rsid w:val="002827B1"/>
    <w:rsid w:val="00282AB1"/>
    <w:rsid w:val="0028347C"/>
    <w:rsid w:val="0028361B"/>
    <w:rsid w:val="00284096"/>
    <w:rsid w:val="002852FD"/>
    <w:rsid w:val="0028547B"/>
    <w:rsid w:val="0028573C"/>
    <w:rsid w:val="00285FD5"/>
    <w:rsid w:val="00286162"/>
    <w:rsid w:val="002869CD"/>
    <w:rsid w:val="00286A2C"/>
    <w:rsid w:val="00287396"/>
    <w:rsid w:val="00291056"/>
    <w:rsid w:val="00291130"/>
    <w:rsid w:val="002913D4"/>
    <w:rsid w:val="00291A32"/>
    <w:rsid w:val="00291E63"/>
    <w:rsid w:val="002924FB"/>
    <w:rsid w:val="0029283A"/>
    <w:rsid w:val="00292C42"/>
    <w:rsid w:val="00292CF4"/>
    <w:rsid w:val="00292D15"/>
    <w:rsid w:val="00292E6E"/>
    <w:rsid w:val="00292F8C"/>
    <w:rsid w:val="00292FD2"/>
    <w:rsid w:val="0029313D"/>
    <w:rsid w:val="00293BA2"/>
    <w:rsid w:val="0029455B"/>
    <w:rsid w:val="002948DC"/>
    <w:rsid w:val="00295A39"/>
    <w:rsid w:val="00295C48"/>
    <w:rsid w:val="0029618B"/>
    <w:rsid w:val="002961CD"/>
    <w:rsid w:val="002968E1"/>
    <w:rsid w:val="00296A88"/>
    <w:rsid w:val="002974F5"/>
    <w:rsid w:val="00297552"/>
    <w:rsid w:val="00297842"/>
    <w:rsid w:val="00297AF1"/>
    <w:rsid w:val="002A0213"/>
    <w:rsid w:val="002A03F1"/>
    <w:rsid w:val="002A0403"/>
    <w:rsid w:val="002A08F8"/>
    <w:rsid w:val="002A0B31"/>
    <w:rsid w:val="002A1481"/>
    <w:rsid w:val="002A1679"/>
    <w:rsid w:val="002A1D8D"/>
    <w:rsid w:val="002A1F90"/>
    <w:rsid w:val="002A2056"/>
    <w:rsid w:val="002A295D"/>
    <w:rsid w:val="002A29D1"/>
    <w:rsid w:val="002A2CEE"/>
    <w:rsid w:val="002A349D"/>
    <w:rsid w:val="002A37C1"/>
    <w:rsid w:val="002A38E4"/>
    <w:rsid w:val="002A3FEF"/>
    <w:rsid w:val="002A5BD9"/>
    <w:rsid w:val="002A61CD"/>
    <w:rsid w:val="002A69C2"/>
    <w:rsid w:val="002A7078"/>
    <w:rsid w:val="002A75E8"/>
    <w:rsid w:val="002B0294"/>
    <w:rsid w:val="002B0CD6"/>
    <w:rsid w:val="002B10F5"/>
    <w:rsid w:val="002B1870"/>
    <w:rsid w:val="002B1C96"/>
    <w:rsid w:val="002B1E44"/>
    <w:rsid w:val="002B2056"/>
    <w:rsid w:val="002B2392"/>
    <w:rsid w:val="002B2579"/>
    <w:rsid w:val="002B2C9D"/>
    <w:rsid w:val="002B2F7F"/>
    <w:rsid w:val="002B32E3"/>
    <w:rsid w:val="002B358F"/>
    <w:rsid w:val="002B4542"/>
    <w:rsid w:val="002B523A"/>
    <w:rsid w:val="002B5687"/>
    <w:rsid w:val="002B5C8A"/>
    <w:rsid w:val="002B6133"/>
    <w:rsid w:val="002B65DE"/>
    <w:rsid w:val="002B6773"/>
    <w:rsid w:val="002B6CE2"/>
    <w:rsid w:val="002B7186"/>
    <w:rsid w:val="002B73BA"/>
    <w:rsid w:val="002B75A7"/>
    <w:rsid w:val="002B774A"/>
    <w:rsid w:val="002C0F4A"/>
    <w:rsid w:val="002C11B9"/>
    <w:rsid w:val="002C201C"/>
    <w:rsid w:val="002C2901"/>
    <w:rsid w:val="002C2947"/>
    <w:rsid w:val="002C2DAC"/>
    <w:rsid w:val="002C3B3D"/>
    <w:rsid w:val="002C447B"/>
    <w:rsid w:val="002C455F"/>
    <w:rsid w:val="002C487F"/>
    <w:rsid w:val="002C54B2"/>
    <w:rsid w:val="002C5A75"/>
    <w:rsid w:val="002C6791"/>
    <w:rsid w:val="002C6845"/>
    <w:rsid w:val="002C6898"/>
    <w:rsid w:val="002C6A13"/>
    <w:rsid w:val="002C6C1D"/>
    <w:rsid w:val="002C71BE"/>
    <w:rsid w:val="002C7249"/>
    <w:rsid w:val="002C7371"/>
    <w:rsid w:val="002C742C"/>
    <w:rsid w:val="002C7503"/>
    <w:rsid w:val="002C7D17"/>
    <w:rsid w:val="002D0B51"/>
    <w:rsid w:val="002D0B8A"/>
    <w:rsid w:val="002D0DC0"/>
    <w:rsid w:val="002D1476"/>
    <w:rsid w:val="002D1895"/>
    <w:rsid w:val="002D2A22"/>
    <w:rsid w:val="002D2D6B"/>
    <w:rsid w:val="002D2EFB"/>
    <w:rsid w:val="002D2F7A"/>
    <w:rsid w:val="002D3040"/>
    <w:rsid w:val="002D3F72"/>
    <w:rsid w:val="002D5447"/>
    <w:rsid w:val="002D5797"/>
    <w:rsid w:val="002D5C69"/>
    <w:rsid w:val="002D6312"/>
    <w:rsid w:val="002D65F5"/>
    <w:rsid w:val="002D70E3"/>
    <w:rsid w:val="002D7612"/>
    <w:rsid w:val="002E01F8"/>
    <w:rsid w:val="002E07F6"/>
    <w:rsid w:val="002E10F2"/>
    <w:rsid w:val="002E16B5"/>
    <w:rsid w:val="002E2537"/>
    <w:rsid w:val="002E2724"/>
    <w:rsid w:val="002E3914"/>
    <w:rsid w:val="002E39FB"/>
    <w:rsid w:val="002E443F"/>
    <w:rsid w:val="002E4565"/>
    <w:rsid w:val="002E53AC"/>
    <w:rsid w:val="002E56C5"/>
    <w:rsid w:val="002E5C42"/>
    <w:rsid w:val="002E5D1A"/>
    <w:rsid w:val="002E71B4"/>
    <w:rsid w:val="002F05B4"/>
    <w:rsid w:val="002F05DB"/>
    <w:rsid w:val="002F0B81"/>
    <w:rsid w:val="002F0DAC"/>
    <w:rsid w:val="002F125A"/>
    <w:rsid w:val="002F155A"/>
    <w:rsid w:val="002F1911"/>
    <w:rsid w:val="002F1EFF"/>
    <w:rsid w:val="002F1FBE"/>
    <w:rsid w:val="002F2BA2"/>
    <w:rsid w:val="002F350F"/>
    <w:rsid w:val="002F41CB"/>
    <w:rsid w:val="002F42D4"/>
    <w:rsid w:val="002F52AB"/>
    <w:rsid w:val="002F59A7"/>
    <w:rsid w:val="002F5B85"/>
    <w:rsid w:val="002F5C96"/>
    <w:rsid w:val="002F669E"/>
    <w:rsid w:val="002F772D"/>
    <w:rsid w:val="00300057"/>
    <w:rsid w:val="00300592"/>
    <w:rsid w:val="003018D7"/>
    <w:rsid w:val="00301B92"/>
    <w:rsid w:val="003024CF"/>
    <w:rsid w:val="00302916"/>
    <w:rsid w:val="00302FEB"/>
    <w:rsid w:val="00303064"/>
    <w:rsid w:val="0030308A"/>
    <w:rsid w:val="00304203"/>
    <w:rsid w:val="00304756"/>
    <w:rsid w:val="00305120"/>
    <w:rsid w:val="003058BA"/>
    <w:rsid w:val="00305C7B"/>
    <w:rsid w:val="00307110"/>
    <w:rsid w:val="00310372"/>
    <w:rsid w:val="00311A8D"/>
    <w:rsid w:val="003127B6"/>
    <w:rsid w:val="00312AA0"/>
    <w:rsid w:val="003140D4"/>
    <w:rsid w:val="003147ED"/>
    <w:rsid w:val="00314F97"/>
    <w:rsid w:val="00315430"/>
    <w:rsid w:val="00316F57"/>
    <w:rsid w:val="00317304"/>
    <w:rsid w:val="00317671"/>
    <w:rsid w:val="00317870"/>
    <w:rsid w:val="0032283A"/>
    <w:rsid w:val="00322F1A"/>
    <w:rsid w:val="00323C1B"/>
    <w:rsid w:val="00324062"/>
    <w:rsid w:val="003243B7"/>
    <w:rsid w:val="003249C7"/>
    <w:rsid w:val="00324AE0"/>
    <w:rsid w:val="00324B82"/>
    <w:rsid w:val="0032619E"/>
    <w:rsid w:val="00326548"/>
    <w:rsid w:val="0032680B"/>
    <w:rsid w:val="00330870"/>
    <w:rsid w:val="00330B7D"/>
    <w:rsid w:val="00330C30"/>
    <w:rsid w:val="00330D20"/>
    <w:rsid w:val="0033100A"/>
    <w:rsid w:val="003310CE"/>
    <w:rsid w:val="0033123D"/>
    <w:rsid w:val="00331384"/>
    <w:rsid w:val="00333081"/>
    <w:rsid w:val="003333C9"/>
    <w:rsid w:val="003333DB"/>
    <w:rsid w:val="003338AD"/>
    <w:rsid w:val="0033432A"/>
    <w:rsid w:val="00334E5A"/>
    <w:rsid w:val="0033587D"/>
    <w:rsid w:val="00335D93"/>
    <w:rsid w:val="00335E68"/>
    <w:rsid w:val="003362EB"/>
    <w:rsid w:val="00336500"/>
    <w:rsid w:val="00336E69"/>
    <w:rsid w:val="00337E91"/>
    <w:rsid w:val="003404CB"/>
    <w:rsid w:val="00341004"/>
    <w:rsid w:val="00342519"/>
    <w:rsid w:val="00342624"/>
    <w:rsid w:val="003428AA"/>
    <w:rsid w:val="003433E0"/>
    <w:rsid w:val="00344437"/>
    <w:rsid w:val="00344613"/>
    <w:rsid w:val="00345BC6"/>
    <w:rsid w:val="00345D87"/>
    <w:rsid w:val="00345F80"/>
    <w:rsid w:val="003464D8"/>
    <w:rsid w:val="00346915"/>
    <w:rsid w:val="00346B4D"/>
    <w:rsid w:val="003471E6"/>
    <w:rsid w:val="00347823"/>
    <w:rsid w:val="00347F38"/>
    <w:rsid w:val="003502D5"/>
    <w:rsid w:val="00350E00"/>
    <w:rsid w:val="00350FEB"/>
    <w:rsid w:val="0035113B"/>
    <w:rsid w:val="0035145B"/>
    <w:rsid w:val="0035273F"/>
    <w:rsid w:val="0035293F"/>
    <w:rsid w:val="003534F6"/>
    <w:rsid w:val="003534FE"/>
    <w:rsid w:val="00354D50"/>
    <w:rsid w:val="003552BC"/>
    <w:rsid w:val="003557D3"/>
    <w:rsid w:val="00355B67"/>
    <w:rsid w:val="00356B9A"/>
    <w:rsid w:val="00357B32"/>
    <w:rsid w:val="00357D35"/>
    <w:rsid w:val="00360439"/>
    <w:rsid w:val="0036084B"/>
    <w:rsid w:val="0036143D"/>
    <w:rsid w:val="003619E6"/>
    <w:rsid w:val="00361A90"/>
    <w:rsid w:val="00362085"/>
    <w:rsid w:val="0036241D"/>
    <w:rsid w:val="003624BB"/>
    <w:rsid w:val="0036253B"/>
    <w:rsid w:val="00362A00"/>
    <w:rsid w:val="00363049"/>
    <w:rsid w:val="00363287"/>
    <w:rsid w:val="00363372"/>
    <w:rsid w:val="00363FD2"/>
    <w:rsid w:val="00364337"/>
    <w:rsid w:val="0036642B"/>
    <w:rsid w:val="00366794"/>
    <w:rsid w:val="0036697D"/>
    <w:rsid w:val="003669F2"/>
    <w:rsid w:val="00367069"/>
    <w:rsid w:val="003673FA"/>
    <w:rsid w:val="003676DE"/>
    <w:rsid w:val="0037085F"/>
    <w:rsid w:val="00370DAA"/>
    <w:rsid w:val="00371518"/>
    <w:rsid w:val="00371B91"/>
    <w:rsid w:val="003720ED"/>
    <w:rsid w:val="00372A37"/>
    <w:rsid w:val="00372F4E"/>
    <w:rsid w:val="0037334B"/>
    <w:rsid w:val="00373682"/>
    <w:rsid w:val="0037383C"/>
    <w:rsid w:val="00373E21"/>
    <w:rsid w:val="003742E0"/>
    <w:rsid w:val="00374427"/>
    <w:rsid w:val="003756F0"/>
    <w:rsid w:val="003762F9"/>
    <w:rsid w:val="00376331"/>
    <w:rsid w:val="00376582"/>
    <w:rsid w:val="003765F5"/>
    <w:rsid w:val="003771CB"/>
    <w:rsid w:val="00377385"/>
    <w:rsid w:val="00377653"/>
    <w:rsid w:val="00380BE7"/>
    <w:rsid w:val="00381E1C"/>
    <w:rsid w:val="00382F7A"/>
    <w:rsid w:val="003838AF"/>
    <w:rsid w:val="00384858"/>
    <w:rsid w:val="00384A10"/>
    <w:rsid w:val="00384C39"/>
    <w:rsid w:val="00384FC7"/>
    <w:rsid w:val="00385C7B"/>
    <w:rsid w:val="0038629F"/>
    <w:rsid w:val="00387444"/>
    <w:rsid w:val="00387B5A"/>
    <w:rsid w:val="00387E44"/>
    <w:rsid w:val="00391743"/>
    <w:rsid w:val="003919F9"/>
    <w:rsid w:val="00391BF2"/>
    <w:rsid w:val="0039213D"/>
    <w:rsid w:val="00392342"/>
    <w:rsid w:val="00392F17"/>
    <w:rsid w:val="0039339D"/>
    <w:rsid w:val="00393F09"/>
    <w:rsid w:val="003942CD"/>
    <w:rsid w:val="0039459D"/>
    <w:rsid w:val="00395993"/>
    <w:rsid w:val="00395D1E"/>
    <w:rsid w:val="00395D9F"/>
    <w:rsid w:val="00396064"/>
    <w:rsid w:val="003961D8"/>
    <w:rsid w:val="0039673C"/>
    <w:rsid w:val="0039720B"/>
    <w:rsid w:val="00397408"/>
    <w:rsid w:val="003976A2"/>
    <w:rsid w:val="003A0567"/>
    <w:rsid w:val="003A0B84"/>
    <w:rsid w:val="003A0E8B"/>
    <w:rsid w:val="003A1DDF"/>
    <w:rsid w:val="003A3220"/>
    <w:rsid w:val="003A3A51"/>
    <w:rsid w:val="003A3D35"/>
    <w:rsid w:val="003A3F5E"/>
    <w:rsid w:val="003A4788"/>
    <w:rsid w:val="003A542E"/>
    <w:rsid w:val="003A58D6"/>
    <w:rsid w:val="003A58EC"/>
    <w:rsid w:val="003A63AA"/>
    <w:rsid w:val="003A7EFD"/>
    <w:rsid w:val="003A7F09"/>
    <w:rsid w:val="003B0005"/>
    <w:rsid w:val="003B0860"/>
    <w:rsid w:val="003B0A64"/>
    <w:rsid w:val="003B1F25"/>
    <w:rsid w:val="003B2E2F"/>
    <w:rsid w:val="003B3868"/>
    <w:rsid w:val="003B3AB7"/>
    <w:rsid w:val="003B3DA8"/>
    <w:rsid w:val="003B49E5"/>
    <w:rsid w:val="003B4B1F"/>
    <w:rsid w:val="003B4CB4"/>
    <w:rsid w:val="003B578B"/>
    <w:rsid w:val="003B58F7"/>
    <w:rsid w:val="003B5A22"/>
    <w:rsid w:val="003B5A4C"/>
    <w:rsid w:val="003B6037"/>
    <w:rsid w:val="003B6FC0"/>
    <w:rsid w:val="003B72FB"/>
    <w:rsid w:val="003B7F24"/>
    <w:rsid w:val="003C06BF"/>
    <w:rsid w:val="003C0A51"/>
    <w:rsid w:val="003C0A73"/>
    <w:rsid w:val="003C18B7"/>
    <w:rsid w:val="003C19DE"/>
    <w:rsid w:val="003C2AB3"/>
    <w:rsid w:val="003C2B2E"/>
    <w:rsid w:val="003C35AD"/>
    <w:rsid w:val="003C3A24"/>
    <w:rsid w:val="003C4093"/>
    <w:rsid w:val="003C5091"/>
    <w:rsid w:val="003C5711"/>
    <w:rsid w:val="003C5D5B"/>
    <w:rsid w:val="003C5DBD"/>
    <w:rsid w:val="003C5FBC"/>
    <w:rsid w:val="003C6442"/>
    <w:rsid w:val="003C6CEC"/>
    <w:rsid w:val="003C6D8E"/>
    <w:rsid w:val="003C7315"/>
    <w:rsid w:val="003C7729"/>
    <w:rsid w:val="003C799F"/>
    <w:rsid w:val="003C7EC1"/>
    <w:rsid w:val="003D03DB"/>
    <w:rsid w:val="003D0839"/>
    <w:rsid w:val="003D3222"/>
    <w:rsid w:val="003D339C"/>
    <w:rsid w:val="003D3516"/>
    <w:rsid w:val="003D363E"/>
    <w:rsid w:val="003D36A7"/>
    <w:rsid w:val="003D4D91"/>
    <w:rsid w:val="003D519A"/>
    <w:rsid w:val="003D54BB"/>
    <w:rsid w:val="003D5B6B"/>
    <w:rsid w:val="003D5F8F"/>
    <w:rsid w:val="003D6942"/>
    <w:rsid w:val="003D6CA0"/>
    <w:rsid w:val="003D6D88"/>
    <w:rsid w:val="003E065B"/>
    <w:rsid w:val="003E090E"/>
    <w:rsid w:val="003E0F81"/>
    <w:rsid w:val="003E110E"/>
    <w:rsid w:val="003E1B86"/>
    <w:rsid w:val="003E1C50"/>
    <w:rsid w:val="003E1CA2"/>
    <w:rsid w:val="003E265F"/>
    <w:rsid w:val="003E355F"/>
    <w:rsid w:val="003E3697"/>
    <w:rsid w:val="003E37DC"/>
    <w:rsid w:val="003E3B65"/>
    <w:rsid w:val="003E492B"/>
    <w:rsid w:val="003E551F"/>
    <w:rsid w:val="003E5528"/>
    <w:rsid w:val="003E552C"/>
    <w:rsid w:val="003E6740"/>
    <w:rsid w:val="003E682F"/>
    <w:rsid w:val="003E69A7"/>
    <w:rsid w:val="003E748E"/>
    <w:rsid w:val="003E75BE"/>
    <w:rsid w:val="003E7883"/>
    <w:rsid w:val="003E7F5B"/>
    <w:rsid w:val="003E7F62"/>
    <w:rsid w:val="003F0AAC"/>
    <w:rsid w:val="003F13B0"/>
    <w:rsid w:val="003F240B"/>
    <w:rsid w:val="003F25F0"/>
    <w:rsid w:val="003F3436"/>
    <w:rsid w:val="003F3531"/>
    <w:rsid w:val="003F3593"/>
    <w:rsid w:val="003F4392"/>
    <w:rsid w:val="003F45BB"/>
    <w:rsid w:val="003F56C7"/>
    <w:rsid w:val="003F5B07"/>
    <w:rsid w:val="004005D7"/>
    <w:rsid w:val="004008F6"/>
    <w:rsid w:val="00400FAC"/>
    <w:rsid w:val="00401644"/>
    <w:rsid w:val="00401B90"/>
    <w:rsid w:val="004022BE"/>
    <w:rsid w:val="004024F5"/>
    <w:rsid w:val="00402635"/>
    <w:rsid w:val="00402762"/>
    <w:rsid w:val="00402A28"/>
    <w:rsid w:val="00403FC8"/>
    <w:rsid w:val="00404A7C"/>
    <w:rsid w:val="004051B7"/>
    <w:rsid w:val="00405598"/>
    <w:rsid w:val="004056A0"/>
    <w:rsid w:val="00405E46"/>
    <w:rsid w:val="00406C14"/>
    <w:rsid w:val="00407459"/>
    <w:rsid w:val="00410C9C"/>
    <w:rsid w:val="004115A6"/>
    <w:rsid w:val="00412081"/>
    <w:rsid w:val="0041233A"/>
    <w:rsid w:val="0041270F"/>
    <w:rsid w:val="0041273A"/>
    <w:rsid w:val="004139DC"/>
    <w:rsid w:val="00413DCC"/>
    <w:rsid w:val="00414F27"/>
    <w:rsid w:val="00415C2C"/>
    <w:rsid w:val="00415CCE"/>
    <w:rsid w:val="00415E87"/>
    <w:rsid w:val="0041618D"/>
    <w:rsid w:val="0041623A"/>
    <w:rsid w:val="00416558"/>
    <w:rsid w:val="00416867"/>
    <w:rsid w:val="004177AD"/>
    <w:rsid w:val="00417B5F"/>
    <w:rsid w:val="00417E31"/>
    <w:rsid w:val="004201E8"/>
    <w:rsid w:val="004201EE"/>
    <w:rsid w:val="004207C8"/>
    <w:rsid w:val="00420B3F"/>
    <w:rsid w:val="004222E3"/>
    <w:rsid w:val="004226A5"/>
    <w:rsid w:val="00422AFF"/>
    <w:rsid w:val="00422BD3"/>
    <w:rsid w:val="00423461"/>
    <w:rsid w:val="004238BC"/>
    <w:rsid w:val="0042405C"/>
    <w:rsid w:val="00424900"/>
    <w:rsid w:val="00424FA8"/>
    <w:rsid w:val="004258A2"/>
    <w:rsid w:val="00425C42"/>
    <w:rsid w:val="00425F08"/>
    <w:rsid w:val="004265BC"/>
    <w:rsid w:val="00426A92"/>
    <w:rsid w:val="00427582"/>
    <w:rsid w:val="00430895"/>
    <w:rsid w:val="00430E23"/>
    <w:rsid w:val="00431BE3"/>
    <w:rsid w:val="00431F67"/>
    <w:rsid w:val="00432D4D"/>
    <w:rsid w:val="00435212"/>
    <w:rsid w:val="00435233"/>
    <w:rsid w:val="00435C45"/>
    <w:rsid w:val="004360D4"/>
    <w:rsid w:val="00436223"/>
    <w:rsid w:val="00437023"/>
    <w:rsid w:val="0043703E"/>
    <w:rsid w:val="004370D5"/>
    <w:rsid w:val="00437C1C"/>
    <w:rsid w:val="00437E92"/>
    <w:rsid w:val="004402A6"/>
    <w:rsid w:val="004405D3"/>
    <w:rsid w:val="00440AE9"/>
    <w:rsid w:val="00440B54"/>
    <w:rsid w:val="00440BD9"/>
    <w:rsid w:val="00441250"/>
    <w:rsid w:val="00441BE7"/>
    <w:rsid w:val="00442281"/>
    <w:rsid w:val="0044228B"/>
    <w:rsid w:val="00442DB7"/>
    <w:rsid w:val="00443DCD"/>
    <w:rsid w:val="00444068"/>
    <w:rsid w:val="00444A3E"/>
    <w:rsid w:val="00444BD1"/>
    <w:rsid w:val="00444D07"/>
    <w:rsid w:val="00445C00"/>
    <w:rsid w:val="00445D27"/>
    <w:rsid w:val="00446047"/>
    <w:rsid w:val="004466F9"/>
    <w:rsid w:val="00446DF8"/>
    <w:rsid w:val="00447151"/>
    <w:rsid w:val="00450455"/>
    <w:rsid w:val="00450510"/>
    <w:rsid w:val="00450E57"/>
    <w:rsid w:val="00450E72"/>
    <w:rsid w:val="00451652"/>
    <w:rsid w:val="00451CDF"/>
    <w:rsid w:val="00452103"/>
    <w:rsid w:val="00452511"/>
    <w:rsid w:val="004531BF"/>
    <w:rsid w:val="00453281"/>
    <w:rsid w:val="00453518"/>
    <w:rsid w:val="00453855"/>
    <w:rsid w:val="00453B0F"/>
    <w:rsid w:val="004543DD"/>
    <w:rsid w:val="0045500E"/>
    <w:rsid w:val="00455151"/>
    <w:rsid w:val="00455A2B"/>
    <w:rsid w:val="00455B21"/>
    <w:rsid w:val="00455BAD"/>
    <w:rsid w:val="00456E0B"/>
    <w:rsid w:val="00456E8E"/>
    <w:rsid w:val="00457079"/>
    <w:rsid w:val="004572DC"/>
    <w:rsid w:val="004577DA"/>
    <w:rsid w:val="00457998"/>
    <w:rsid w:val="00457BA5"/>
    <w:rsid w:val="00457C14"/>
    <w:rsid w:val="00457E58"/>
    <w:rsid w:val="004601DB"/>
    <w:rsid w:val="00460565"/>
    <w:rsid w:val="004605C9"/>
    <w:rsid w:val="0046139C"/>
    <w:rsid w:val="004615EA"/>
    <w:rsid w:val="00461B6F"/>
    <w:rsid w:val="0046235A"/>
    <w:rsid w:val="00462F7F"/>
    <w:rsid w:val="004633A4"/>
    <w:rsid w:val="00463EC4"/>
    <w:rsid w:val="004640F2"/>
    <w:rsid w:val="00465423"/>
    <w:rsid w:val="00465A3D"/>
    <w:rsid w:val="00470362"/>
    <w:rsid w:val="004710F0"/>
    <w:rsid w:val="00471279"/>
    <w:rsid w:val="00471823"/>
    <w:rsid w:val="00471F2D"/>
    <w:rsid w:val="00472079"/>
    <w:rsid w:val="004727AA"/>
    <w:rsid w:val="00472A4E"/>
    <w:rsid w:val="004731D0"/>
    <w:rsid w:val="004739A2"/>
    <w:rsid w:val="004739DD"/>
    <w:rsid w:val="0047494F"/>
    <w:rsid w:val="0047528D"/>
    <w:rsid w:val="00475F73"/>
    <w:rsid w:val="0047651E"/>
    <w:rsid w:val="004765C7"/>
    <w:rsid w:val="0047684A"/>
    <w:rsid w:val="004768BC"/>
    <w:rsid w:val="00477D89"/>
    <w:rsid w:val="004802B9"/>
    <w:rsid w:val="004805A7"/>
    <w:rsid w:val="00480B45"/>
    <w:rsid w:val="00480D77"/>
    <w:rsid w:val="0048103D"/>
    <w:rsid w:val="00481204"/>
    <w:rsid w:val="004813BB"/>
    <w:rsid w:val="004816DC"/>
    <w:rsid w:val="00481839"/>
    <w:rsid w:val="00481982"/>
    <w:rsid w:val="00481B04"/>
    <w:rsid w:val="00481B79"/>
    <w:rsid w:val="00481D48"/>
    <w:rsid w:val="00482E42"/>
    <w:rsid w:val="00483062"/>
    <w:rsid w:val="00483573"/>
    <w:rsid w:val="004836C2"/>
    <w:rsid w:val="00483C64"/>
    <w:rsid w:val="004843DE"/>
    <w:rsid w:val="00484721"/>
    <w:rsid w:val="00484FC9"/>
    <w:rsid w:val="00485737"/>
    <w:rsid w:val="00485BA0"/>
    <w:rsid w:val="0048615A"/>
    <w:rsid w:val="00486B0A"/>
    <w:rsid w:val="00486CBE"/>
    <w:rsid w:val="004904BD"/>
    <w:rsid w:val="00490A0B"/>
    <w:rsid w:val="004924DE"/>
    <w:rsid w:val="004925F4"/>
    <w:rsid w:val="00492A48"/>
    <w:rsid w:val="00492E36"/>
    <w:rsid w:val="0049310A"/>
    <w:rsid w:val="00493EF7"/>
    <w:rsid w:val="0049432D"/>
    <w:rsid w:val="00494C19"/>
    <w:rsid w:val="00494F2F"/>
    <w:rsid w:val="004957EB"/>
    <w:rsid w:val="00495E62"/>
    <w:rsid w:val="004977E8"/>
    <w:rsid w:val="004A01CF"/>
    <w:rsid w:val="004A0C2F"/>
    <w:rsid w:val="004A18F7"/>
    <w:rsid w:val="004A1968"/>
    <w:rsid w:val="004A2A84"/>
    <w:rsid w:val="004A2ACB"/>
    <w:rsid w:val="004A2EB4"/>
    <w:rsid w:val="004A2F87"/>
    <w:rsid w:val="004A300A"/>
    <w:rsid w:val="004A35F0"/>
    <w:rsid w:val="004A4358"/>
    <w:rsid w:val="004A5CC8"/>
    <w:rsid w:val="004A6693"/>
    <w:rsid w:val="004A687F"/>
    <w:rsid w:val="004A6ABB"/>
    <w:rsid w:val="004A7227"/>
    <w:rsid w:val="004A73E2"/>
    <w:rsid w:val="004A777B"/>
    <w:rsid w:val="004A7A1A"/>
    <w:rsid w:val="004A7AAA"/>
    <w:rsid w:val="004B09C5"/>
    <w:rsid w:val="004B1A72"/>
    <w:rsid w:val="004B2557"/>
    <w:rsid w:val="004B273C"/>
    <w:rsid w:val="004B27FC"/>
    <w:rsid w:val="004B3361"/>
    <w:rsid w:val="004B3AA5"/>
    <w:rsid w:val="004B4243"/>
    <w:rsid w:val="004B5129"/>
    <w:rsid w:val="004B69AA"/>
    <w:rsid w:val="004B6D3B"/>
    <w:rsid w:val="004B716A"/>
    <w:rsid w:val="004B72FD"/>
    <w:rsid w:val="004B7A6F"/>
    <w:rsid w:val="004B7AB8"/>
    <w:rsid w:val="004C0794"/>
    <w:rsid w:val="004C07DB"/>
    <w:rsid w:val="004C0C44"/>
    <w:rsid w:val="004C120C"/>
    <w:rsid w:val="004C17F5"/>
    <w:rsid w:val="004C1E52"/>
    <w:rsid w:val="004C223B"/>
    <w:rsid w:val="004C28FC"/>
    <w:rsid w:val="004C3A43"/>
    <w:rsid w:val="004C42B8"/>
    <w:rsid w:val="004C454D"/>
    <w:rsid w:val="004C4D70"/>
    <w:rsid w:val="004C5AE8"/>
    <w:rsid w:val="004C5BF5"/>
    <w:rsid w:val="004C5C6D"/>
    <w:rsid w:val="004C62ED"/>
    <w:rsid w:val="004C6AC8"/>
    <w:rsid w:val="004C6E75"/>
    <w:rsid w:val="004C6F34"/>
    <w:rsid w:val="004C7107"/>
    <w:rsid w:val="004C7699"/>
    <w:rsid w:val="004C7817"/>
    <w:rsid w:val="004D0AD2"/>
    <w:rsid w:val="004D10A5"/>
    <w:rsid w:val="004D16A2"/>
    <w:rsid w:val="004D1A23"/>
    <w:rsid w:val="004D1C31"/>
    <w:rsid w:val="004D1E0C"/>
    <w:rsid w:val="004D26DF"/>
    <w:rsid w:val="004D2795"/>
    <w:rsid w:val="004D2BE4"/>
    <w:rsid w:val="004D4334"/>
    <w:rsid w:val="004D457C"/>
    <w:rsid w:val="004D4C21"/>
    <w:rsid w:val="004D547B"/>
    <w:rsid w:val="004D6AF9"/>
    <w:rsid w:val="004E0073"/>
    <w:rsid w:val="004E060E"/>
    <w:rsid w:val="004E0C04"/>
    <w:rsid w:val="004E0D70"/>
    <w:rsid w:val="004E11B8"/>
    <w:rsid w:val="004E11D8"/>
    <w:rsid w:val="004E18BB"/>
    <w:rsid w:val="004E25FF"/>
    <w:rsid w:val="004E4734"/>
    <w:rsid w:val="004E4F5B"/>
    <w:rsid w:val="004E55CA"/>
    <w:rsid w:val="004E57B0"/>
    <w:rsid w:val="004E5E5C"/>
    <w:rsid w:val="004E6167"/>
    <w:rsid w:val="004E651C"/>
    <w:rsid w:val="004E7411"/>
    <w:rsid w:val="004E752F"/>
    <w:rsid w:val="004F0602"/>
    <w:rsid w:val="004F0C44"/>
    <w:rsid w:val="004F0F15"/>
    <w:rsid w:val="004F0F5B"/>
    <w:rsid w:val="004F13CA"/>
    <w:rsid w:val="004F1514"/>
    <w:rsid w:val="004F15E3"/>
    <w:rsid w:val="004F16F4"/>
    <w:rsid w:val="004F1E0A"/>
    <w:rsid w:val="004F290E"/>
    <w:rsid w:val="004F3B62"/>
    <w:rsid w:val="004F3B6F"/>
    <w:rsid w:val="004F443F"/>
    <w:rsid w:val="004F4CB6"/>
    <w:rsid w:val="004F64B9"/>
    <w:rsid w:val="004F69A1"/>
    <w:rsid w:val="004F764C"/>
    <w:rsid w:val="004F774B"/>
    <w:rsid w:val="005008E4"/>
    <w:rsid w:val="00500B2A"/>
    <w:rsid w:val="00501223"/>
    <w:rsid w:val="00501360"/>
    <w:rsid w:val="00501453"/>
    <w:rsid w:val="00501556"/>
    <w:rsid w:val="005019BD"/>
    <w:rsid w:val="00502742"/>
    <w:rsid w:val="00502887"/>
    <w:rsid w:val="00502F95"/>
    <w:rsid w:val="005032F2"/>
    <w:rsid w:val="005040C6"/>
    <w:rsid w:val="00504767"/>
    <w:rsid w:val="00505F18"/>
    <w:rsid w:val="00506709"/>
    <w:rsid w:val="0050713C"/>
    <w:rsid w:val="00507D26"/>
    <w:rsid w:val="005107B6"/>
    <w:rsid w:val="0051103E"/>
    <w:rsid w:val="005110F6"/>
    <w:rsid w:val="0051115E"/>
    <w:rsid w:val="005111E9"/>
    <w:rsid w:val="00511511"/>
    <w:rsid w:val="0051173F"/>
    <w:rsid w:val="00511E7E"/>
    <w:rsid w:val="00512080"/>
    <w:rsid w:val="00512689"/>
    <w:rsid w:val="00512C50"/>
    <w:rsid w:val="005131C8"/>
    <w:rsid w:val="00513211"/>
    <w:rsid w:val="00514361"/>
    <w:rsid w:val="00514EBE"/>
    <w:rsid w:val="005152B5"/>
    <w:rsid w:val="00515557"/>
    <w:rsid w:val="005156EE"/>
    <w:rsid w:val="005157A2"/>
    <w:rsid w:val="00516259"/>
    <w:rsid w:val="00516F49"/>
    <w:rsid w:val="00516FCA"/>
    <w:rsid w:val="0051719E"/>
    <w:rsid w:val="00517EF4"/>
    <w:rsid w:val="00520127"/>
    <w:rsid w:val="00520310"/>
    <w:rsid w:val="005205DD"/>
    <w:rsid w:val="0052167F"/>
    <w:rsid w:val="00521789"/>
    <w:rsid w:val="0052196A"/>
    <w:rsid w:val="00521C8F"/>
    <w:rsid w:val="00521D70"/>
    <w:rsid w:val="00522D7C"/>
    <w:rsid w:val="0052347B"/>
    <w:rsid w:val="00523F46"/>
    <w:rsid w:val="00524093"/>
    <w:rsid w:val="0052462F"/>
    <w:rsid w:val="00525414"/>
    <w:rsid w:val="005257AC"/>
    <w:rsid w:val="00525930"/>
    <w:rsid w:val="00526FDE"/>
    <w:rsid w:val="00527500"/>
    <w:rsid w:val="005276BD"/>
    <w:rsid w:val="00530911"/>
    <w:rsid w:val="005310D6"/>
    <w:rsid w:val="00531143"/>
    <w:rsid w:val="00533331"/>
    <w:rsid w:val="0053374C"/>
    <w:rsid w:val="0053385A"/>
    <w:rsid w:val="00533D7B"/>
    <w:rsid w:val="00533EA2"/>
    <w:rsid w:val="00533F20"/>
    <w:rsid w:val="00535354"/>
    <w:rsid w:val="0053549F"/>
    <w:rsid w:val="00535C77"/>
    <w:rsid w:val="005365EE"/>
    <w:rsid w:val="00536E1A"/>
    <w:rsid w:val="005374A7"/>
    <w:rsid w:val="00537894"/>
    <w:rsid w:val="00537D7A"/>
    <w:rsid w:val="00537E92"/>
    <w:rsid w:val="005404DE"/>
    <w:rsid w:val="0054074C"/>
    <w:rsid w:val="00540DA8"/>
    <w:rsid w:val="005411D0"/>
    <w:rsid w:val="005416C8"/>
    <w:rsid w:val="0054188B"/>
    <w:rsid w:val="005418DE"/>
    <w:rsid w:val="0054205E"/>
    <w:rsid w:val="00542936"/>
    <w:rsid w:val="00544631"/>
    <w:rsid w:val="00544EFB"/>
    <w:rsid w:val="00544F3E"/>
    <w:rsid w:val="0054505D"/>
    <w:rsid w:val="0054536A"/>
    <w:rsid w:val="00545AC4"/>
    <w:rsid w:val="005461DC"/>
    <w:rsid w:val="0054774D"/>
    <w:rsid w:val="00547F01"/>
    <w:rsid w:val="005508DF"/>
    <w:rsid w:val="00550F9F"/>
    <w:rsid w:val="0055254E"/>
    <w:rsid w:val="00552DD0"/>
    <w:rsid w:val="005535E9"/>
    <w:rsid w:val="00553C53"/>
    <w:rsid w:val="0055433E"/>
    <w:rsid w:val="00554715"/>
    <w:rsid w:val="00554896"/>
    <w:rsid w:val="0055588B"/>
    <w:rsid w:val="00555892"/>
    <w:rsid w:val="00555B5A"/>
    <w:rsid w:val="00555FAF"/>
    <w:rsid w:val="0055620A"/>
    <w:rsid w:val="00556505"/>
    <w:rsid w:val="005569BE"/>
    <w:rsid w:val="00556E4F"/>
    <w:rsid w:val="00557167"/>
    <w:rsid w:val="005571CD"/>
    <w:rsid w:val="005577CA"/>
    <w:rsid w:val="00557990"/>
    <w:rsid w:val="00560171"/>
    <w:rsid w:val="0056251A"/>
    <w:rsid w:val="00562965"/>
    <w:rsid w:val="00562A0F"/>
    <w:rsid w:val="00562ACC"/>
    <w:rsid w:val="00562C77"/>
    <w:rsid w:val="00562F7D"/>
    <w:rsid w:val="005630CF"/>
    <w:rsid w:val="00563AB9"/>
    <w:rsid w:val="00564119"/>
    <w:rsid w:val="0056424C"/>
    <w:rsid w:val="00565B76"/>
    <w:rsid w:val="00565ECE"/>
    <w:rsid w:val="00566326"/>
    <w:rsid w:val="00566FB7"/>
    <w:rsid w:val="00567DF4"/>
    <w:rsid w:val="0057012D"/>
    <w:rsid w:val="00570B38"/>
    <w:rsid w:val="00570E80"/>
    <w:rsid w:val="005711C0"/>
    <w:rsid w:val="00572412"/>
    <w:rsid w:val="005733BE"/>
    <w:rsid w:val="00574DB3"/>
    <w:rsid w:val="00574E34"/>
    <w:rsid w:val="00574F81"/>
    <w:rsid w:val="00575BA6"/>
    <w:rsid w:val="00575ED9"/>
    <w:rsid w:val="005769CD"/>
    <w:rsid w:val="00576AC8"/>
    <w:rsid w:val="00577419"/>
    <w:rsid w:val="00577583"/>
    <w:rsid w:val="005777A5"/>
    <w:rsid w:val="00577F25"/>
    <w:rsid w:val="00580E00"/>
    <w:rsid w:val="005812DF"/>
    <w:rsid w:val="0058161D"/>
    <w:rsid w:val="00582071"/>
    <w:rsid w:val="0058247F"/>
    <w:rsid w:val="005825DB"/>
    <w:rsid w:val="00582829"/>
    <w:rsid w:val="00582941"/>
    <w:rsid w:val="00582E1F"/>
    <w:rsid w:val="00582E2F"/>
    <w:rsid w:val="00583241"/>
    <w:rsid w:val="0058333B"/>
    <w:rsid w:val="005837DC"/>
    <w:rsid w:val="005838E3"/>
    <w:rsid w:val="00583CDD"/>
    <w:rsid w:val="00584C5C"/>
    <w:rsid w:val="00584D13"/>
    <w:rsid w:val="00584ED5"/>
    <w:rsid w:val="00585220"/>
    <w:rsid w:val="00585698"/>
    <w:rsid w:val="00585CA8"/>
    <w:rsid w:val="00585F2E"/>
    <w:rsid w:val="005860C5"/>
    <w:rsid w:val="0058781A"/>
    <w:rsid w:val="00587B97"/>
    <w:rsid w:val="005904BF"/>
    <w:rsid w:val="005907B7"/>
    <w:rsid w:val="0059135A"/>
    <w:rsid w:val="005916FD"/>
    <w:rsid w:val="0059175A"/>
    <w:rsid w:val="00591EA9"/>
    <w:rsid w:val="00591F51"/>
    <w:rsid w:val="00592194"/>
    <w:rsid w:val="0059245D"/>
    <w:rsid w:val="00592FBD"/>
    <w:rsid w:val="00593C5D"/>
    <w:rsid w:val="00593CA8"/>
    <w:rsid w:val="005941ED"/>
    <w:rsid w:val="0059471D"/>
    <w:rsid w:val="00594EBF"/>
    <w:rsid w:val="00595823"/>
    <w:rsid w:val="00595B64"/>
    <w:rsid w:val="005964E8"/>
    <w:rsid w:val="005965A8"/>
    <w:rsid w:val="00596C0A"/>
    <w:rsid w:val="0059782C"/>
    <w:rsid w:val="005A00B3"/>
    <w:rsid w:val="005A0D8A"/>
    <w:rsid w:val="005A1075"/>
    <w:rsid w:val="005A1177"/>
    <w:rsid w:val="005A17DC"/>
    <w:rsid w:val="005A1904"/>
    <w:rsid w:val="005A2106"/>
    <w:rsid w:val="005A2EAA"/>
    <w:rsid w:val="005A3AF0"/>
    <w:rsid w:val="005A3E0F"/>
    <w:rsid w:val="005A4457"/>
    <w:rsid w:val="005A4B47"/>
    <w:rsid w:val="005A552E"/>
    <w:rsid w:val="005A5C76"/>
    <w:rsid w:val="005A63B5"/>
    <w:rsid w:val="005A6619"/>
    <w:rsid w:val="005A7226"/>
    <w:rsid w:val="005A75E1"/>
    <w:rsid w:val="005B0271"/>
    <w:rsid w:val="005B05D2"/>
    <w:rsid w:val="005B0B97"/>
    <w:rsid w:val="005B0BA1"/>
    <w:rsid w:val="005B20F5"/>
    <w:rsid w:val="005B3A8A"/>
    <w:rsid w:val="005B4784"/>
    <w:rsid w:val="005B4C3C"/>
    <w:rsid w:val="005B5522"/>
    <w:rsid w:val="005B5D95"/>
    <w:rsid w:val="005B6947"/>
    <w:rsid w:val="005B6F5F"/>
    <w:rsid w:val="005B728F"/>
    <w:rsid w:val="005B738D"/>
    <w:rsid w:val="005B7576"/>
    <w:rsid w:val="005B78A3"/>
    <w:rsid w:val="005C008E"/>
    <w:rsid w:val="005C06E7"/>
    <w:rsid w:val="005C0AF8"/>
    <w:rsid w:val="005C176B"/>
    <w:rsid w:val="005C17B6"/>
    <w:rsid w:val="005C17CC"/>
    <w:rsid w:val="005C2253"/>
    <w:rsid w:val="005C2754"/>
    <w:rsid w:val="005C35B5"/>
    <w:rsid w:val="005C36D4"/>
    <w:rsid w:val="005C3A6A"/>
    <w:rsid w:val="005C3B3B"/>
    <w:rsid w:val="005C41CC"/>
    <w:rsid w:val="005C4D65"/>
    <w:rsid w:val="005C4DF5"/>
    <w:rsid w:val="005C5642"/>
    <w:rsid w:val="005C59F4"/>
    <w:rsid w:val="005C5B2B"/>
    <w:rsid w:val="005C5D8A"/>
    <w:rsid w:val="005C659F"/>
    <w:rsid w:val="005C6906"/>
    <w:rsid w:val="005C6AF3"/>
    <w:rsid w:val="005C6C74"/>
    <w:rsid w:val="005C78FE"/>
    <w:rsid w:val="005C7EFA"/>
    <w:rsid w:val="005D06E5"/>
    <w:rsid w:val="005D0788"/>
    <w:rsid w:val="005D0BF9"/>
    <w:rsid w:val="005D0F1C"/>
    <w:rsid w:val="005D150A"/>
    <w:rsid w:val="005D1559"/>
    <w:rsid w:val="005D16C9"/>
    <w:rsid w:val="005D172F"/>
    <w:rsid w:val="005D17E0"/>
    <w:rsid w:val="005D25B5"/>
    <w:rsid w:val="005D2D85"/>
    <w:rsid w:val="005D3836"/>
    <w:rsid w:val="005D3BF9"/>
    <w:rsid w:val="005D44FB"/>
    <w:rsid w:val="005D537A"/>
    <w:rsid w:val="005D5B09"/>
    <w:rsid w:val="005D5C12"/>
    <w:rsid w:val="005D6B6E"/>
    <w:rsid w:val="005D709E"/>
    <w:rsid w:val="005D7206"/>
    <w:rsid w:val="005D73DA"/>
    <w:rsid w:val="005E0636"/>
    <w:rsid w:val="005E0B36"/>
    <w:rsid w:val="005E114E"/>
    <w:rsid w:val="005E284B"/>
    <w:rsid w:val="005E2891"/>
    <w:rsid w:val="005E2B91"/>
    <w:rsid w:val="005E2EF0"/>
    <w:rsid w:val="005E30C5"/>
    <w:rsid w:val="005E3167"/>
    <w:rsid w:val="005E3B0C"/>
    <w:rsid w:val="005E3F35"/>
    <w:rsid w:val="005E4835"/>
    <w:rsid w:val="005E4ECF"/>
    <w:rsid w:val="005E6037"/>
    <w:rsid w:val="005E60B7"/>
    <w:rsid w:val="005E624E"/>
    <w:rsid w:val="005E6E52"/>
    <w:rsid w:val="005E74B2"/>
    <w:rsid w:val="005E7C0D"/>
    <w:rsid w:val="005F0259"/>
    <w:rsid w:val="005F04C1"/>
    <w:rsid w:val="005F0F45"/>
    <w:rsid w:val="005F1B4A"/>
    <w:rsid w:val="005F22FD"/>
    <w:rsid w:val="005F33E4"/>
    <w:rsid w:val="005F340E"/>
    <w:rsid w:val="005F4013"/>
    <w:rsid w:val="005F4543"/>
    <w:rsid w:val="005F5C04"/>
    <w:rsid w:val="005F5D95"/>
    <w:rsid w:val="005F60B4"/>
    <w:rsid w:val="005F639D"/>
    <w:rsid w:val="005F7726"/>
    <w:rsid w:val="006006DC"/>
    <w:rsid w:val="00601036"/>
    <w:rsid w:val="006013D8"/>
    <w:rsid w:val="00601C84"/>
    <w:rsid w:val="006027F7"/>
    <w:rsid w:val="006033C3"/>
    <w:rsid w:val="0060358A"/>
    <w:rsid w:val="00603600"/>
    <w:rsid w:val="00603DB7"/>
    <w:rsid w:val="00604E3F"/>
    <w:rsid w:val="0060540D"/>
    <w:rsid w:val="00605AB1"/>
    <w:rsid w:val="00605D69"/>
    <w:rsid w:val="006062C5"/>
    <w:rsid w:val="00607081"/>
    <w:rsid w:val="006073EC"/>
    <w:rsid w:val="00610345"/>
    <w:rsid w:val="0061083A"/>
    <w:rsid w:val="00610A7C"/>
    <w:rsid w:val="00610A92"/>
    <w:rsid w:val="00610BAB"/>
    <w:rsid w:val="00610DE8"/>
    <w:rsid w:val="00611747"/>
    <w:rsid w:val="00611B91"/>
    <w:rsid w:val="00611BA0"/>
    <w:rsid w:val="00611BC6"/>
    <w:rsid w:val="00611C1B"/>
    <w:rsid w:val="006128FC"/>
    <w:rsid w:val="006131CC"/>
    <w:rsid w:val="00613249"/>
    <w:rsid w:val="00613326"/>
    <w:rsid w:val="0061374A"/>
    <w:rsid w:val="006137E4"/>
    <w:rsid w:val="006140C7"/>
    <w:rsid w:val="00614109"/>
    <w:rsid w:val="0061437A"/>
    <w:rsid w:val="006144A4"/>
    <w:rsid w:val="00614AFA"/>
    <w:rsid w:val="00616322"/>
    <w:rsid w:val="0061650D"/>
    <w:rsid w:val="006201AA"/>
    <w:rsid w:val="006212B1"/>
    <w:rsid w:val="0062145F"/>
    <w:rsid w:val="00621E10"/>
    <w:rsid w:val="0062237D"/>
    <w:rsid w:val="006223B3"/>
    <w:rsid w:val="00622736"/>
    <w:rsid w:val="00622CA7"/>
    <w:rsid w:val="00622D61"/>
    <w:rsid w:val="006232B1"/>
    <w:rsid w:val="00624B09"/>
    <w:rsid w:val="0062503F"/>
    <w:rsid w:val="00625894"/>
    <w:rsid w:val="00625DDC"/>
    <w:rsid w:val="00625E4D"/>
    <w:rsid w:val="00626314"/>
    <w:rsid w:val="0062635E"/>
    <w:rsid w:val="00627114"/>
    <w:rsid w:val="006275E4"/>
    <w:rsid w:val="00627D22"/>
    <w:rsid w:val="00630C3C"/>
    <w:rsid w:val="00630D66"/>
    <w:rsid w:val="0063198C"/>
    <w:rsid w:val="00631CC0"/>
    <w:rsid w:val="00631E16"/>
    <w:rsid w:val="00631F9E"/>
    <w:rsid w:val="00632133"/>
    <w:rsid w:val="0063259B"/>
    <w:rsid w:val="006331CC"/>
    <w:rsid w:val="006338D9"/>
    <w:rsid w:val="00633916"/>
    <w:rsid w:val="00634292"/>
    <w:rsid w:val="00634752"/>
    <w:rsid w:val="0063494D"/>
    <w:rsid w:val="00634F71"/>
    <w:rsid w:val="0063537B"/>
    <w:rsid w:val="00635C3F"/>
    <w:rsid w:val="0063610D"/>
    <w:rsid w:val="00636243"/>
    <w:rsid w:val="006362FF"/>
    <w:rsid w:val="006371A3"/>
    <w:rsid w:val="0063736F"/>
    <w:rsid w:val="00637695"/>
    <w:rsid w:val="00637EAD"/>
    <w:rsid w:val="00637FF2"/>
    <w:rsid w:val="00640FBC"/>
    <w:rsid w:val="006411EC"/>
    <w:rsid w:val="006413CE"/>
    <w:rsid w:val="006414F9"/>
    <w:rsid w:val="00642805"/>
    <w:rsid w:val="00643C3F"/>
    <w:rsid w:val="00643D95"/>
    <w:rsid w:val="006442BC"/>
    <w:rsid w:val="00644F20"/>
    <w:rsid w:val="00645028"/>
    <w:rsid w:val="00645281"/>
    <w:rsid w:val="00645ABF"/>
    <w:rsid w:val="00646EC3"/>
    <w:rsid w:val="006472F0"/>
    <w:rsid w:val="0064733A"/>
    <w:rsid w:val="00647522"/>
    <w:rsid w:val="00647D37"/>
    <w:rsid w:val="0065047D"/>
    <w:rsid w:val="00651452"/>
    <w:rsid w:val="00651AC1"/>
    <w:rsid w:val="00651C31"/>
    <w:rsid w:val="006521C8"/>
    <w:rsid w:val="00652F66"/>
    <w:rsid w:val="0065318C"/>
    <w:rsid w:val="006533E5"/>
    <w:rsid w:val="00653B8E"/>
    <w:rsid w:val="00654F2B"/>
    <w:rsid w:val="0065511E"/>
    <w:rsid w:val="006555AF"/>
    <w:rsid w:val="006555D5"/>
    <w:rsid w:val="00655B9F"/>
    <w:rsid w:val="00655D6C"/>
    <w:rsid w:val="00655E4D"/>
    <w:rsid w:val="00656157"/>
    <w:rsid w:val="006563A4"/>
    <w:rsid w:val="0065724B"/>
    <w:rsid w:val="00657C44"/>
    <w:rsid w:val="006605D9"/>
    <w:rsid w:val="00660F53"/>
    <w:rsid w:val="0066114A"/>
    <w:rsid w:val="00661EB4"/>
    <w:rsid w:val="00662037"/>
    <w:rsid w:val="0066244E"/>
    <w:rsid w:val="00662778"/>
    <w:rsid w:val="00662920"/>
    <w:rsid w:val="00662BDF"/>
    <w:rsid w:val="00662DEF"/>
    <w:rsid w:val="006631D5"/>
    <w:rsid w:val="006634B6"/>
    <w:rsid w:val="00663E48"/>
    <w:rsid w:val="0066426A"/>
    <w:rsid w:val="006647A6"/>
    <w:rsid w:val="00664D83"/>
    <w:rsid w:val="00664E60"/>
    <w:rsid w:val="0066503C"/>
    <w:rsid w:val="00665047"/>
    <w:rsid w:val="00665430"/>
    <w:rsid w:val="00666E5E"/>
    <w:rsid w:val="0066772C"/>
    <w:rsid w:val="00667D22"/>
    <w:rsid w:val="00667D5F"/>
    <w:rsid w:val="00670157"/>
    <w:rsid w:val="00670DAC"/>
    <w:rsid w:val="00670EFB"/>
    <w:rsid w:val="006715D3"/>
    <w:rsid w:val="0067186C"/>
    <w:rsid w:val="00671AE5"/>
    <w:rsid w:val="00671BA7"/>
    <w:rsid w:val="0067264C"/>
    <w:rsid w:val="00673170"/>
    <w:rsid w:val="00673C58"/>
    <w:rsid w:val="00673D08"/>
    <w:rsid w:val="00673F14"/>
    <w:rsid w:val="0067408C"/>
    <w:rsid w:val="00674704"/>
    <w:rsid w:val="00674B28"/>
    <w:rsid w:val="00674C44"/>
    <w:rsid w:val="00674E77"/>
    <w:rsid w:val="00674FEA"/>
    <w:rsid w:val="00675183"/>
    <w:rsid w:val="006756C1"/>
    <w:rsid w:val="00675E31"/>
    <w:rsid w:val="00676014"/>
    <w:rsid w:val="006762C5"/>
    <w:rsid w:val="0067666F"/>
    <w:rsid w:val="00677605"/>
    <w:rsid w:val="00677A0B"/>
    <w:rsid w:val="00677BB4"/>
    <w:rsid w:val="00677BFD"/>
    <w:rsid w:val="006801B0"/>
    <w:rsid w:val="00680AF1"/>
    <w:rsid w:val="00680F18"/>
    <w:rsid w:val="00682831"/>
    <w:rsid w:val="00683A03"/>
    <w:rsid w:val="00684020"/>
    <w:rsid w:val="00684116"/>
    <w:rsid w:val="006847D9"/>
    <w:rsid w:val="00685AFA"/>
    <w:rsid w:val="00685BF4"/>
    <w:rsid w:val="00685F34"/>
    <w:rsid w:val="00686226"/>
    <w:rsid w:val="006865D4"/>
    <w:rsid w:val="006872F8"/>
    <w:rsid w:val="00687444"/>
    <w:rsid w:val="00687C01"/>
    <w:rsid w:val="006903D0"/>
    <w:rsid w:val="006906AE"/>
    <w:rsid w:val="00690774"/>
    <w:rsid w:val="006910D6"/>
    <w:rsid w:val="0069133F"/>
    <w:rsid w:val="00692DE6"/>
    <w:rsid w:val="00693DCF"/>
    <w:rsid w:val="00693DE5"/>
    <w:rsid w:val="00694599"/>
    <w:rsid w:val="0069500E"/>
    <w:rsid w:val="006951E3"/>
    <w:rsid w:val="00695DCE"/>
    <w:rsid w:val="00695F93"/>
    <w:rsid w:val="00697293"/>
    <w:rsid w:val="0069774D"/>
    <w:rsid w:val="00697FF2"/>
    <w:rsid w:val="006A0E94"/>
    <w:rsid w:val="006A13CD"/>
    <w:rsid w:val="006A1E3C"/>
    <w:rsid w:val="006A2280"/>
    <w:rsid w:val="006A2828"/>
    <w:rsid w:val="006A354F"/>
    <w:rsid w:val="006A3897"/>
    <w:rsid w:val="006A3958"/>
    <w:rsid w:val="006A3AB7"/>
    <w:rsid w:val="006A3C6C"/>
    <w:rsid w:val="006A3E96"/>
    <w:rsid w:val="006A4798"/>
    <w:rsid w:val="006A50F3"/>
    <w:rsid w:val="006A55AF"/>
    <w:rsid w:val="006A59FC"/>
    <w:rsid w:val="006A5E49"/>
    <w:rsid w:val="006A6FDD"/>
    <w:rsid w:val="006A75FA"/>
    <w:rsid w:val="006A763B"/>
    <w:rsid w:val="006B07CC"/>
    <w:rsid w:val="006B0EFE"/>
    <w:rsid w:val="006B0F80"/>
    <w:rsid w:val="006B11DE"/>
    <w:rsid w:val="006B1261"/>
    <w:rsid w:val="006B1757"/>
    <w:rsid w:val="006B1805"/>
    <w:rsid w:val="006B1F87"/>
    <w:rsid w:val="006B3104"/>
    <w:rsid w:val="006B3479"/>
    <w:rsid w:val="006B3941"/>
    <w:rsid w:val="006B3D1B"/>
    <w:rsid w:val="006B3D8D"/>
    <w:rsid w:val="006B44ED"/>
    <w:rsid w:val="006B70AA"/>
    <w:rsid w:val="006B7836"/>
    <w:rsid w:val="006C04A8"/>
    <w:rsid w:val="006C1E00"/>
    <w:rsid w:val="006C2232"/>
    <w:rsid w:val="006C2965"/>
    <w:rsid w:val="006C2A6E"/>
    <w:rsid w:val="006C2CFE"/>
    <w:rsid w:val="006C3D59"/>
    <w:rsid w:val="006C425C"/>
    <w:rsid w:val="006C641A"/>
    <w:rsid w:val="006C7034"/>
    <w:rsid w:val="006C7859"/>
    <w:rsid w:val="006C78F5"/>
    <w:rsid w:val="006C7CC9"/>
    <w:rsid w:val="006D0299"/>
    <w:rsid w:val="006D0501"/>
    <w:rsid w:val="006D0851"/>
    <w:rsid w:val="006D10E2"/>
    <w:rsid w:val="006D1587"/>
    <w:rsid w:val="006D256F"/>
    <w:rsid w:val="006D26EA"/>
    <w:rsid w:val="006D272F"/>
    <w:rsid w:val="006D2828"/>
    <w:rsid w:val="006D2B93"/>
    <w:rsid w:val="006D40C9"/>
    <w:rsid w:val="006D40E4"/>
    <w:rsid w:val="006D546D"/>
    <w:rsid w:val="006D5621"/>
    <w:rsid w:val="006D57F2"/>
    <w:rsid w:val="006D5C04"/>
    <w:rsid w:val="006D616D"/>
    <w:rsid w:val="006D669D"/>
    <w:rsid w:val="006D6F13"/>
    <w:rsid w:val="006D76E0"/>
    <w:rsid w:val="006D7748"/>
    <w:rsid w:val="006D7E14"/>
    <w:rsid w:val="006E03E4"/>
    <w:rsid w:val="006E0AAE"/>
    <w:rsid w:val="006E0BBB"/>
    <w:rsid w:val="006E0E6E"/>
    <w:rsid w:val="006E0F2D"/>
    <w:rsid w:val="006E147F"/>
    <w:rsid w:val="006E253B"/>
    <w:rsid w:val="006E3ADC"/>
    <w:rsid w:val="006E4099"/>
    <w:rsid w:val="006E5077"/>
    <w:rsid w:val="006E50B7"/>
    <w:rsid w:val="006E5131"/>
    <w:rsid w:val="006E52C8"/>
    <w:rsid w:val="006E5955"/>
    <w:rsid w:val="006E5A47"/>
    <w:rsid w:val="006E656F"/>
    <w:rsid w:val="006E7579"/>
    <w:rsid w:val="006E799B"/>
    <w:rsid w:val="006E7DED"/>
    <w:rsid w:val="006E7FC0"/>
    <w:rsid w:val="006F0DD8"/>
    <w:rsid w:val="006F0EA2"/>
    <w:rsid w:val="006F1822"/>
    <w:rsid w:val="006F2736"/>
    <w:rsid w:val="006F3586"/>
    <w:rsid w:val="006F44C9"/>
    <w:rsid w:val="006F4880"/>
    <w:rsid w:val="006F49E2"/>
    <w:rsid w:val="006F4AA7"/>
    <w:rsid w:val="006F4B9F"/>
    <w:rsid w:val="006F4D20"/>
    <w:rsid w:val="006F4DEC"/>
    <w:rsid w:val="006F518A"/>
    <w:rsid w:val="006F5532"/>
    <w:rsid w:val="006F6109"/>
    <w:rsid w:val="006F6151"/>
    <w:rsid w:val="006F66B2"/>
    <w:rsid w:val="006F722B"/>
    <w:rsid w:val="006F723C"/>
    <w:rsid w:val="006F7E61"/>
    <w:rsid w:val="007010D6"/>
    <w:rsid w:val="00701129"/>
    <w:rsid w:val="00701289"/>
    <w:rsid w:val="00701EDA"/>
    <w:rsid w:val="00702F66"/>
    <w:rsid w:val="0070325B"/>
    <w:rsid w:val="00703326"/>
    <w:rsid w:val="007049B0"/>
    <w:rsid w:val="00704ED3"/>
    <w:rsid w:val="00705243"/>
    <w:rsid w:val="007064A6"/>
    <w:rsid w:val="0070651F"/>
    <w:rsid w:val="00706571"/>
    <w:rsid w:val="00707171"/>
    <w:rsid w:val="0070772B"/>
    <w:rsid w:val="007077C1"/>
    <w:rsid w:val="007077F2"/>
    <w:rsid w:val="00707AE8"/>
    <w:rsid w:val="00707BF8"/>
    <w:rsid w:val="007104FA"/>
    <w:rsid w:val="00711156"/>
    <w:rsid w:val="00713531"/>
    <w:rsid w:val="00713A5C"/>
    <w:rsid w:val="00713E38"/>
    <w:rsid w:val="00713F76"/>
    <w:rsid w:val="00714C42"/>
    <w:rsid w:val="007154A3"/>
    <w:rsid w:val="0071587E"/>
    <w:rsid w:val="00715B20"/>
    <w:rsid w:val="00715F64"/>
    <w:rsid w:val="0071640E"/>
    <w:rsid w:val="00717DE5"/>
    <w:rsid w:val="00721616"/>
    <w:rsid w:val="00721974"/>
    <w:rsid w:val="00721E54"/>
    <w:rsid w:val="007224FC"/>
    <w:rsid w:val="007226A9"/>
    <w:rsid w:val="00722D94"/>
    <w:rsid w:val="00723046"/>
    <w:rsid w:val="007236AC"/>
    <w:rsid w:val="00723EB0"/>
    <w:rsid w:val="00724322"/>
    <w:rsid w:val="00724892"/>
    <w:rsid w:val="00724A75"/>
    <w:rsid w:val="00724A7C"/>
    <w:rsid w:val="00725050"/>
    <w:rsid w:val="0072702B"/>
    <w:rsid w:val="0072705F"/>
    <w:rsid w:val="00727891"/>
    <w:rsid w:val="007300B9"/>
    <w:rsid w:val="0073021C"/>
    <w:rsid w:val="00730348"/>
    <w:rsid w:val="00730742"/>
    <w:rsid w:val="00730CB6"/>
    <w:rsid w:val="00731402"/>
    <w:rsid w:val="007326F9"/>
    <w:rsid w:val="00732B93"/>
    <w:rsid w:val="00733CB7"/>
    <w:rsid w:val="00734801"/>
    <w:rsid w:val="00734C10"/>
    <w:rsid w:val="007354CF"/>
    <w:rsid w:val="00735FEB"/>
    <w:rsid w:val="00736389"/>
    <w:rsid w:val="0073657B"/>
    <w:rsid w:val="00736CCD"/>
    <w:rsid w:val="00736EE8"/>
    <w:rsid w:val="00737667"/>
    <w:rsid w:val="00740ED7"/>
    <w:rsid w:val="00740F79"/>
    <w:rsid w:val="00741374"/>
    <w:rsid w:val="00741D03"/>
    <w:rsid w:val="00742770"/>
    <w:rsid w:val="00742976"/>
    <w:rsid w:val="007433BE"/>
    <w:rsid w:val="007435E9"/>
    <w:rsid w:val="007437F3"/>
    <w:rsid w:val="007439F4"/>
    <w:rsid w:val="00743C7E"/>
    <w:rsid w:val="007440BF"/>
    <w:rsid w:val="00745638"/>
    <w:rsid w:val="007467AA"/>
    <w:rsid w:val="007467B2"/>
    <w:rsid w:val="00746BE8"/>
    <w:rsid w:val="00750288"/>
    <w:rsid w:val="0075079B"/>
    <w:rsid w:val="00750DF5"/>
    <w:rsid w:val="00751782"/>
    <w:rsid w:val="00753161"/>
    <w:rsid w:val="00753244"/>
    <w:rsid w:val="00753579"/>
    <w:rsid w:val="00754361"/>
    <w:rsid w:val="007552FF"/>
    <w:rsid w:val="007560CE"/>
    <w:rsid w:val="007563C4"/>
    <w:rsid w:val="007563E5"/>
    <w:rsid w:val="00756C27"/>
    <w:rsid w:val="00757144"/>
    <w:rsid w:val="007607AC"/>
    <w:rsid w:val="00760921"/>
    <w:rsid w:val="00760EEE"/>
    <w:rsid w:val="00760EFE"/>
    <w:rsid w:val="0076128A"/>
    <w:rsid w:val="00761939"/>
    <w:rsid w:val="00761AE4"/>
    <w:rsid w:val="00761C42"/>
    <w:rsid w:val="00762928"/>
    <w:rsid w:val="00762DF0"/>
    <w:rsid w:val="007632FB"/>
    <w:rsid w:val="0076342D"/>
    <w:rsid w:val="00764C23"/>
    <w:rsid w:val="00764D2C"/>
    <w:rsid w:val="00765551"/>
    <w:rsid w:val="007655BD"/>
    <w:rsid w:val="0076584E"/>
    <w:rsid w:val="007659A7"/>
    <w:rsid w:val="00765B19"/>
    <w:rsid w:val="00765D63"/>
    <w:rsid w:val="00765F68"/>
    <w:rsid w:val="0076650D"/>
    <w:rsid w:val="0076654F"/>
    <w:rsid w:val="007670C9"/>
    <w:rsid w:val="00767F4B"/>
    <w:rsid w:val="00770041"/>
    <w:rsid w:val="0077008C"/>
    <w:rsid w:val="00770374"/>
    <w:rsid w:val="00771447"/>
    <w:rsid w:val="0077146C"/>
    <w:rsid w:val="007717D3"/>
    <w:rsid w:val="00771B75"/>
    <w:rsid w:val="00772D59"/>
    <w:rsid w:val="0077348B"/>
    <w:rsid w:val="00773BBE"/>
    <w:rsid w:val="007766E3"/>
    <w:rsid w:val="00776D48"/>
    <w:rsid w:val="00777279"/>
    <w:rsid w:val="00777445"/>
    <w:rsid w:val="00780C6C"/>
    <w:rsid w:val="00782978"/>
    <w:rsid w:val="00782E20"/>
    <w:rsid w:val="007832D6"/>
    <w:rsid w:val="00783AB4"/>
    <w:rsid w:val="00785859"/>
    <w:rsid w:val="0078592E"/>
    <w:rsid w:val="00785C44"/>
    <w:rsid w:val="00786927"/>
    <w:rsid w:val="007873C2"/>
    <w:rsid w:val="007873F3"/>
    <w:rsid w:val="0078768F"/>
    <w:rsid w:val="00787AB1"/>
    <w:rsid w:val="007904F5"/>
    <w:rsid w:val="00790835"/>
    <w:rsid w:val="00791030"/>
    <w:rsid w:val="00792317"/>
    <w:rsid w:val="007931A0"/>
    <w:rsid w:val="00793DE3"/>
    <w:rsid w:val="0079428C"/>
    <w:rsid w:val="00794BCD"/>
    <w:rsid w:val="00794D93"/>
    <w:rsid w:val="00795259"/>
    <w:rsid w:val="0079555E"/>
    <w:rsid w:val="007957E6"/>
    <w:rsid w:val="00795B8B"/>
    <w:rsid w:val="00796018"/>
    <w:rsid w:val="00796A50"/>
    <w:rsid w:val="00796D9D"/>
    <w:rsid w:val="00796FA6"/>
    <w:rsid w:val="0079771C"/>
    <w:rsid w:val="007A04E4"/>
    <w:rsid w:val="007A0A12"/>
    <w:rsid w:val="007A15E0"/>
    <w:rsid w:val="007A1988"/>
    <w:rsid w:val="007A1B75"/>
    <w:rsid w:val="007A1C7B"/>
    <w:rsid w:val="007A1E14"/>
    <w:rsid w:val="007A2FD6"/>
    <w:rsid w:val="007A32A2"/>
    <w:rsid w:val="007A349E"/>
    <w:rsid w:val="007A36F5"/>
    <w:rsid w:val="007A3AC2"/>
    <w:rsid w:val="007A40FD"/>
    <w:rsid w:val="007A4149"/>
    <w:rsid w:val="007A4736"/>
    <w:rsid w:val="007A4F1C"/>
    <w:rsid w:val="007A4F2D"/>
    <w:rsid w:val="007A5476"/>
    <w:rsid w:val="007A5611"/>
    <w:rsid w:val="007A5A5D"/>
    <w:rsid w:val="007A604E"/>
    <w:rsid w:val="007A607B"/>
    <w:rsid w:val="007A7436"/>
    <w:rsid w:val="007A7D39"/>
    <w:rsid w:val="007A7F6C"/>
    <w:rsid w:val="007B0AA6"/>
    <w:rsid w:val="007B0FAC"/>
    <w:rsid w:val="007B181B"/>
    <w:rsid w:val="007B2018"/>
    <w:rsid w:val="007B212B"/>
    <w:rsid w:val="007B2383"/>
    <w:rsid w:val="007B28B6"/>
    <w:rsid w:val="007B2DD7"/>
    <w:rsid w:val="007B2E9A"/>
    <w:rsid w:val="007B30BA"/>
    <w:rsid w:val="007B42CA"/>
    <w:rsid w:val="007B565C"/>
    <w:rsid w:val="007B573B"/>
    <w:rsid w:val="007B64B6"/>
    <w:rsid w:val="007B6956"/>
    <w:rsid w:val="007B6B93"/>
    <w:rsid w:val="007B6C15"/>
    <w:rsid w:val="007C018E"/>
    <w:rsid w:val="007C0548"/>
    <w:rsid w:val="007C1037"/>
    <w:rsid w:val="007C1B41"/>
    <w:rsid w:val="007C1BB4"/>
    <w:rsid w:val="007C22C3"/>
    <w:rsid w:val="007C2B88"/>
    <w:rsid w:val="007C2BC6"/>
    <w:rsid w:val="007C2F12"/>
    <w:rsid w:val="007C3544"/>
    <w:rsid w:val="007C3A9B"/>
    <w:rsid w:val="007C5359"/>
    <w:rsid w:val="007C537C"/>
    <w:rsid w:val="007C5740"/>
    <w:rsid w:val="007C6C85"/>
    <w:rsid w:val="007C6F79"/>
    <w:rsid w:val="007C70AA"/>
    <w:rsid w:val="007C7889"/>
    <w:rsid w:val="007D03C7"/>
    <w:rsid w:val="007D062F"/>
    <w:rsid w:val="007D1385"/>
    <w:rsid w:val="007D176D"/>
    <w:rsid w:val="007D1D9E"/>
    <w:rsid w:val="007D20FD"/>
    <w:rsid w:val="007D231E"/>
    <w:rsid w:val="007D2BF3"/>
    <w:rsid w:val="007D2C8B"/>
    <w:rsid w:val="007D2E32"/>
    <w:rsid w:val="007D2EF5"/>
    <w:rsid w:val="007D2FF7"/>
    <w:rsid w:val="007D3075"/>
    <w:rsid w:val="007D3EF7"/>
    <w:rsid w:val="007D44BD"/>
    <w:rsid w:val="007D5162"/>
    <w:rsid w:val="007D6697"/>
    <w:rsid w:val="007D78E6"/>
    <w:rsid w:val="007E0481"/>
    <w:rsid w:val="007E0751"/>
    <w:rsid w:val="007E222A"/>
    <w:rsid w:val="007E2592"/>
    <w:rsid w:val="007E2FA1"/>
    <w:rsid w:val="007E2FF0"/>
    <w:rsid w:val="007E3518"/>
    <w:rsid w:val="007E4550"/>
    <w:rsid w:val="007E49BF"/>
    <w:rsid w:val="007E5389"/>
    <w:rsid w:val="007E64E8"/>
    <w:rsid w:val="007E6548"/>
    <w:rsid w:val="007E6651"/>
    <w:rsid w:val="007E685E"/>
    <w:rsid w:val="007E789D"/>
    <w:rsid w:val="007F042F"/>
    <w:rsid w:val="007F0755"/>
    <w:rsid w:val="007F0EB8"/>
    <w:rsid w:val="007F167F"/>
    <w:rsid w:val="007F2008"/>
    <w:rsid w:val="007F2069"/>
    <w:rsid w:val="007F22FA"/>
    <w:rsid w:val="007F3175"/>
    <w:rsid w:val="007F3A96"/>
    <w:rsid w:val="007F4A9B"/>
    <w:rsid w:val="007F4C9C"/>
    <w:rsid w:val="007F4F9C"/>
    <w:rsid w:val="007F56B0"/>
    <w:rsid w:val="007F5C3A"/>
    <w:rsid w:val="007F647D"/>
    <w:rsid w:val="007F64F1"/>
    <w:rsid w:val="007F75B9"/>
    <w:rsid w:val="007F7F5C"/>
    <w:rsid w:val="00800674"/>
    <w:rsid w:val="008009A3"/>
    <w:rsid w:val="00800B4A"/>
    <w:rsid w:val="00801075"/>
    <w:rsid w:val="00801185"/>
    <w:rsid w:val="0080127D"/>
    <w:rsid w:val="00801967"/>
    <w:rsid w:val="00802310"/>
    <w:rsid w:val="008025EE"/>
    <w:rsid w:val="00802673"/>
    <w:rsid w:val="00802CB1"/>
    <w:rsid w:val="00802DAC"/>
    <w:rsid w:val="00802F09"/>
    <w:rsid w:val="00802F4A"/>
    <w:rsid w:val="00803AC2"/>
    <w:rsid w:val="008042EA"/>
    <w:rsid w:val="00805165"/>
    <w:rsid w:val="00805982"/>
    <w:rsid w:val="0080670F"/>
    <w:rsid w:val="008069D5"/>
    <w:rsid w:val="00806EC3"/>
    <w:rsid w:val="008070DA"/>
    <w:rsid w:val="00810231"/>
    <w:rsid w:val="00810BB8"/>
    <w:rsid w:val="00810E7E"/>
    <w:rsid w:val="0081115B"/>
    <w:rsid w:val="00811F5D"/>
    <w:rsid w:val="008126F1"/>
    <w:rsid w:val="008145BA"/>
    <w:rsid w:val="00815280"/>
    <w:rsid w:val="0081547B"/>
    <w:rsid w:val="00815745"/>
    <w:rsid w:val="0081629E"/>
    <w:rsid w:val="00816682"/>
    <w:rsid w:val="008170FD"/>
    <w:rsid w:val="00817155"/>
    <w:rsid w:val="00817DE6"/>
    <w:rsid w:val="008203DB"/>
    <w:rsid w:val="00821336"/>
    <w:rsid w:val="008218A2"/>
    <w:rsid w:val="00821915"/>
    <w:rsid w:val="00822676"/>
    <w:rsid w:val="00823171"/>
    <w:rsid w:val="0082370E"/>
    <w:rsid w:val="00823D58"/>
    <w:rsid w:val="00823FC9"/>
    <w:rsid w:val="008240A2"/>
    <w:rsid w:val="008240B1"/>
    <w:rsid w:val="008245BD"/>
    <w:rsid w:val="00824A5C"/>
    <w:rsid w:val="00824C1E"/>
    <w:rsid w:val="00825548"/>
    <w:rsid w:val="0082624F"/>
    <w:rsid w:val="008264FA"/>
    <w:rsid w:val="0082667A"/>
    <w:rsid w:val="00826B72"/>
    <w:rsid w:val="00826BF8"/>
    <w:rsid w:val="008307D6"/>
    <w:rsid w:val="00830985"/>
    <w:rsid w:val="00830A5A"/>
    <w:rsid w:val="008315A0"/>
    <w:rsid w:val="00831CD6"/>
    <w:rsid w:val="00831DBA"/>
    <w:rsid w:val="00832A31"/>
    <w:rsid w:val="00832C61"/>
    <w:rsid w:val="008331B0"/>
    <w:rsid w:val="008337A9"/>
    <w:rsid w:val="008344B2"/>
    <w:rsid w:val="00834B30"/>
    <w:rsid w:val="00836733"/>
    <w:rsid w:val="008368B8"/>
    <w:rsid w:val="00836D05"/>
    <w:rsid w:val="00836D86"/>
    <w:rsid w:val="00836F6F"/>
    <w:rsid w:val="00837C79"/>
    <w:rsid w:val="00837D3E"/>
    <w:rsid w:val="0084004A"/>
    <w:rsid w:val="008408AE"/>
    <w:rsid w:val="00840DF6"/>
    <w:rsid w:val="0084207A"/>
    <w:rsid w:val="00842827"/>
    <w:rsid w:val="0084363B"/>
    <w:rsid w:val="0084365D"/>
    <w:rsid w:val="0084375B"/>
    <w:rsid w:val="00843BE4"/>
    <w:rsid w:val="00843BF0"/>
    <w:rsid w:val="0084443B"/>
    <w:rsid w:val="0084498A"/>
    <w:rsid w:val="00844C50"/>
    <w:rsid w:val="00844F5D"/>
    <w:rsid w:val="0084514A"/>
    <w:rsid w:val="008455E6"/>
    <w:rsid w:val="0084606E"/>
    <w:rsid w:val="008463A4"/>
    <w:rsid w:val="008471AF"/>
    <w:rsid w:val="0084756C"/>
    <w:rsid w:val="0084770C"/>
    <w:rsid w:val="008477B4"/>
    <w:rsid w:val="0085067A"/>
    <w:rsid w:val="00850987"/>
    <w:rsid w:val="00850DA1"/>
    <w:rsid w:val="008513EC"/>
    <w:rsid w:val="008519F9"/>
    <w:rsid w:val="00852163"/>
    <w:rsid w:val="00852299"/>
    <w:rsid w:val="0085243D"/>
    <w:rsid w:val="00852992"/>
    <w:rsid w:val="00853486"/>
    <w:rsid w:val="00853650"/>
    <w:rsid w:val="00853B96"/>
    <w:rsid w:val="00855D8F"/>
    <w:rsid w:val="00856308"/>
    <w:rsid w:val="008566C5"/>
    <w:rsid w:val="00856AC2"/>
    <w:rsid w:val="00856C47"/>
    <w:rsid w:val="00857756"/>
    <w:rsid w:val="0085781B"/>
    <w:rsid w:val="00857CD9"/>
    <w:rsid w:val="00860063"/>
    <w:rsid w:val="0086086D"/>
    <w:rsid w:val="00860EE7"/>
    <w:rsid w:val="0086196B"/>
    <w:rsid w:val="0086256D"/>
    <w:rsid w:val="00862688"/>
    <w:rsid w:val="00862867"/>
    <w:rsid w:val="00862C5D"/>
    <w:rsid w:val="00863278"/>
    <w:rsid w:val="008632F4"/>
    <w:rsid w:val="008633D1"/>
    <w:rsid w:val="00863AC5"/>
    <w:rsid w:val="00863F2D"/>
    <w:rsid w:val="00865049"/>
    <w:rsid w:val="00865335"/>
    <w:rsid w:val="00865D22"/>
    <w:rsid w:val="00866B27"/>
    <w:rsid w:val="00866BE2"/>
    <w:rsid w:val="008703B5"/>
    <w:rsid w:val="00870419"/>
    <w:rsid w:val="008709AD"/>
    <w:rsid w:val="008715BD"/>
    <w:rsid w:val="0087196C"/>
    <w:rsid w:val="00871F68"/>
    <w:rsid w:val="00871FA4"/>
    <w:rsid w:val="008726A8"/>
    <w:rsid w:val="00872EF4"/>
    <w:rsid w:val="00872F6E"/>
    <w:rsid w:val="00873373"/>
    <w:rsid w:val="00874F1A"/>
    <w:rsid w:val="00876A86"/>
    <w:rsid w:val="00877406"/>
    <w:rsid w:val="008774BB"/>
    <w:rsid w:val="008778FE"/>
    <w:rsid w:val="00877B72"/>
    <w:rsid w:val="00877D96"/>
    <w:rsid w:val="00880028"/>
    <w:rsid w:val="00880266"/>
    <w:rsid w:val="00880ADA"/>
    <w:rsid w:val="00881CFB"/>
    <w:rsid w:val="00882669"/>
    <w:rsid w:val="00882946"/>
    <w:rsid w:val="00883540"/>
    <w:rsid w:val="00883D2B"/>
    <w:rsid w:val="008840F3"/>
    <w:rsid w:val="00884313"/>
    <w:rsid w:val="008847AD"/>
    <w:rsid w:val="00884BCF"/>
    <w:rsid w:val="00886777"/>
    <w:rsid w:val="00886E30"/>
    <w:rsid w:val="00886E7B"/>
    <w:rsid w:val="00887028"/>
    <w:rsid w:val="00887031"/>
    <w:rsid w:val="00887032"/>
    <w:rsid w:val="0088765B"/>
    <w:rsid w:val="00887BFA"/>
    <w:rsid w:val="0089054F"/>
    <w:rsid w:val="008905CA"/>
    <w:rsid w:val="0089067C"/>
    <w:rsid w:val="00890A50"/>
    <w:rsid w:val="00890D01"/>
    <w:rsid w:val="0089110F"/>
    <w:rsid w:val="00891364"/>
    <w:rsid w:val="00891DC8"/>
    <w:rsid w:val="00893060"/>
    <w:rsid w:val="0089389B"/>
    <w:rsid w:val="00893A5D"/>
    <w:rsid w:val="00894719"/>
    <w:rsid w:val="00895582"/>
    <w:rsid w:val="00895F0F"/>
    <w:rsid w:val="008961EC"/>
    <w:rsid w:val="008965C8"/>
    <w:rsid w:val="00896757"/>
    <w:rsid w:val="00896B32"/>
    <w:rsid w:val="00896D24"/>
    <w:rsid w:val="00897C44"/>
    <w:rsid w:val="008A0920"/>
    <w:rsid w:val="008A0F15"/>
    <w:rsid w:val="008A1162"/>
    <w:rsid w:val="008A12B6"/>
    <w:rsid w:val="008A1A1A"/>
    <w:rsid w:val="008A1C33"/>
    <w:rsid w:val="008A23B1"/>
    <w:rsid w:val="008A255B"/>
    <w:rsid w:val="008A2EB3"/>
    <w:rsid w:val="008A38B5"/>
    <w:rsid w:val="008A3E5D"/>
    <w:rsid w:val="008A44EF"/>
    <w:rsid w:val="008A488E"/>
    <w:rsid w:val="008A4D3C"/>
    <w:rsid w:val="008A4E73"/>
    <w:rsid w:val="008A61F1"/>
    <w:rsid w:val="008A6936"/>
    <w:rsid w:val="008A6EDD"/>
    <w:rsid w:val="008A78DB"/>
    <w:rsid w:val="008A797E"/>
    <w:rsid w:val="008A79BE"/>
    <w:rsid w:val="008B0086"/>
    <w:rsid w:val="008B057E"/>
    <w:rsid w:val="008B0AFD"/>
    <w:rsid w:val="008B0D3C"/>
    <w:rsid w:val="008B1353"/>
    <w:rsid w:val="008B1CCE"/>
    <w:rsid w:val="008B2F74"/>
    <w:rsid w:val="008B3163"/>
    <w:rsid w:val="008B37CB"/>
    <w:rsid w:val="008B3976"/>
    <w:rsid w:val="008B4BE8"/>
    <w:rsid w:val="008B50C8"/>
    <w:rsid w:val="008B5FFE"/>
    <w:rsid w:val="008B619A"/>
    <w:rsid w:val="008B774F"/>
    <w:rsid w:val="008B7D7F"/>
    <w:rsid w:val="008C026B"/>
    <w:rsid w:val="008C044F"/>
    <w:rsid w:val="008C12E8"/>
    <w:rsid w:val="008C1DFC"/>
    <w:rsid w:val="008C2227"/>
    <w:rsid w:val="008C24D3"/>
    <w:rsid w:val="008C2BC7"/>
    <w:rsid w:val="008C477E"/>
    <w:rsid w:val="008C48E5"/>
    <w:rsid w:val="008C49F1"/>
    <w:rsid w:val="008C54AD"/>
    <w:rsid w:val="008C69C3"/>
    <w:rsid w:val="008C6D7C"/>
    <w:rsid w:val="008D03BD"/>
    <w:rsid w:val="008D1121"/>
    <w:rsid w:val="008D2CCE"/>
    <w:rsid w:val="008D2EDA"/>
    <w:rsid w:val="008D33FF"/>
    <w:rsid w:val="008D3794"/>
    <w:rsid w:val="008D37BD"/>
    <w:rsid w:val="008D3C54"/>
    <w:rsid w:val="008D40B5"/>
    <w:rsid w:val="008D48C5"/>
    <w:rsid w:val="008D5073"/>
    <w:rsid w:val="008D5508"/>
    <w:rsid w:val="008D557D"/>
    <w:rsid w:val="008D6DD9"/>
    <w:rsid w:val="008D7921"/>
    <w:rsid w:val="008E0090"/>
    <w:rsid w:val="008E0239"/>
    <w:rsid w:val="008E0A34"/>
    <w:rsid w:val="008E1F3A"/>
    <w:rsid w:val="008E1FAC"/>
    <w:rsid w:val="008E253C"/>
    <w:rsid w:val="008E29E1"/>
    <w:rsid w:val="008E2D4F"/>
    <w:rsid w:val="008E2F8A"/>
    <w:rsid w:val="008E37A6"/>
    <w:rsid w:val="008E3B55"/>
    <w:rsid w:val="008E4328"/>
    <w:rsid w:val="008E44A2"/>
    <w:rsid w:val="008E4B14"/>
    <w:rsid w:val="008E5B23"/>
    <w:rsid w:val="008E5F53"/>
    <w:rsid w:val="008E61DF"/>
    <w:rsid w:val="008E644E"/>
    <w:rsid w:val="008E6E7D"/>
    <w:rsid w:val="008E7C92"/>
    <w:rsid w:val="008F04BE"/>
    <w:rsid w:val="008F0A88"/>
    <w:rsid w:val="008F0B64"/>
    <w:rsid w:val="008F0EBB"/>
    <w:rsid w:val="008F198C"/>
    <w:rsid w:val="008F19FF"/>
    <w:rsid w:val="008F1E31"/>
    <w:rsid w:val="008F4103"/>
    <w:rsid w:val="008F478B"/>
    <w:rsid w:val="008F5070"/>
    <w:rsid w:val="008F5072"/>
    <w:rsid w:val="008F553C"/>
    <w:rsid w:val="008F6052"/>
    <w:rsid w:val="008F6378"/>
    <w:rsid w:val="008F6A86"/>
    <w:rsid w:val="008F71BC"/>
    <w:rsid w:val="008F77EC"/>
    <w:rsid w:val="009005DA"/>
    <w:rsid w:val="00900656"/>
    <w:rsid w:val="00900832"/>
    <w:rsid w:val="00900D6B"/>
    <w:rsid w:val="009012FE"/>
    <w:rsid w:val="009013F2"/>
    <w:rsid w:val="00901A53"/>
    <w:rsid w:val="00901C13"/>
    <w:rsid w:val="00901CC3"/>
    <w:rsid w:val="00901DE1"/>
    <w:rsid w:val="00901E2B"/>
    <w:rsid w:val="009023DE"/>
    <w:rsid w:val="009028B6"/>
    <w:rsid w:val="009030C3"/>
    <w:rsid w:val="00903DD2"/>
    <w:rsid w:val="009043B2"/>
    <w:rsid w:val="0090443B"/>
    <w:rsid w:val="00904787"/>
    <w:rsid w:val="009049F3"/>
    <w:rsid w:val="00904D9D"/>
    <w:rsid w:val="00905143"/>
    <w:rsid w:val="009052F9"/>
    <w:rsid w:val="0090642D"/>
    <w:rsid w:val="009065F5"/>
    <w:rsid w:val="009072FC"/>
    <w:rsid w:val="00907421"/>
    <w:rsid w:val="00907C34"/>
    <w:rsid w:val="00910440"/>
    <w:rsid w:val="009104A1"/>
    <w:rsid w:val="00911435"/>
    <w:rsid w:val="00911EDA"/>
    <w:rsid w:val="00911F41"/>
    <w:rsid w:val="00912035"/>
    <w:rsid w:val="00912354"/>
    <w:rsid w:val="009129B9"/>
    <w:rsid w:val="00913738"/>
    <w:rsid w:val="00913DA8"/>
    <w:rsid w:val="00914180"/>
    <w:rsid w:val="00914DF1"/>
    <w:rsid w:val="009150F4"/>
    <w:rsid w:val="0091621D"/>
    <w:rsid w:val="00916732"/>
    <w:rsid w:val="00916B51"/>
    <w:rsid w:val="0091707D"/>
    <w:rsid w:val="00917630"/>
    <w:rsid w:val="00917D1A"/>
    <w:rsid w:val="00917F42"/>
    <w:rsid w:val="00920284"/>
    <w:rsid w:val="00920BF5"/>
    <w:rsid w:val="00920F1F"/>
    <w:rsid w:val="0092111F"/>
    <w:rsid w:val="00921CF2"/>
    <w:rsid w:val="00921FD7"/>
    <w:rsid w:val="0092289C"/>
    <w:rsid w:val="00922D58"/>
    <w:rsid w:val="009230D9"/>
    <w:rsid w:val="00923B43"/>
    <w:rsid w:val="00923D3D"/>
    <w:rsid w:val="00923F10"/>
    <w:rsid w:val="00924B5A"/>
    <w:rsid w:val="00924BBC"/>
    <w:rsid w:val="00924C79"/>
    <w:rsid w:val="00925360"/>
    <w:rsid w:val="00925673"/>
    <w:rsid w:val="00926041"/>
    <w:rsid w:val="00926F01"/>
    <w:rsid w:val="00930880"/>
    <w:rsid w:val="009312F6"/>
    <w:rsid w:val="0093186F"/>
    <w:rsid w:val="00931A90"/>
    <w:rsid w:val="0093209D"/>
    <w:rsid w:val="00933F53"/>
    <w:rsid w:val="00934043"/>
    <w:rsid w:val="009349AD"/>
    <w:rsid w:val="00934E63"/>
    <w:rsid w:val="0093505C"/>
    <w:rsid w:val="0093557A"/>
    <w:rsid w:val="0093575B"/>
    <w:rsid w:val="00935CDB"/>
    <w:rsid w:val="00936B03"/>
    <w:rsid w:val="00936E74"/>
    <w:rsid w:val="00937458"/>
    <w:rsid w:val="00937BDE"/>
    <w:rsid w:val="00937D70"/>
    <w:rsid w:val="00937D83"/>
    <w:rsid w:val="00940447"/>
    <w:rsid w:val="00940E1B"/>
    <w:rsid w:val="009418E0"/>
    <w:rsid w:val="009418FF"/>
    <w:rsid w:val="00941A78"/>
    <w:rsid w:val="00943565"/>
    <w:rsid w:val="009435C2"/>
    <w:rsid w:val="009439B6"/>
    <w:rsid w:val="00943C1B"/>
    <w:rsid w:val="00944555"/>
    <w:rsid w:val="009458E9"/>
    <w:rsid w:val="00945C0E"/>
    <w:rsid w:val="0094612B"/>
    <w:rsid w:val="009464BC"/>
    <w:rsid w:val="009464F8"/>
    <w:rsid w:val="009475AC"/>
    <w:rsid w:val="00947AD7"/>
    <w:rsid w:val="00947B06"/>
    <w:rsid w:val="00950602"/>
    <w:rsid w:val="009507BD"/>
    <w:rsid w:val="0095082A"/>
    <w:rsid w:val="00950A04"/>
    <w:rsid w:val="009510A1"/>
    <w:rsid w:val="009519B7"/>
    <w:rsid w:val="00951C3B"/>
    <w:rsid w:val="009546E9"/>
    <w:rsid w:val="00955305"/>
    <w:rsid w:val="009559D3"/>
    <w:rsid w:val="00955A2D"/>
    <w:rsid w:val="00955F8E"/>
    <w:rsid w:val="00957977"/>
    <w:rsid w:val="00957B50"/>
    <w:rsid w:val="00957C8C"/>
    <w:rsid w:val="009600C2"/>
    <w:rsid w:val="00960433"/>
    <w:rsid w:val="009609E4"/>
    <w:rsid w:val="00961088"/>
    <w:rsid w:val="00961377"/>
    <w:rsid w:val="0096173F"/>
    <w:rsid w:val="0096181D"/>
    <w:rsid w:val="00961B98"/>
    <w:rsid w:val="00961CDA"/>
    <w:rsid w:val="009632B2"/>
    <w:rsid w:val="009634FA"/>
    <w:rsid w:val="00963636"/>
    <w:rsid w:val="0096406C"/>
    <w:rsid w:val="00964087"/>
    <w:rsid w:val="00964156"/>
    <w:rsid w:val="00965B3B"/>
    <w:rsid w:val="00965BC1"/>
    <w:rsid w:val="00965C27"/>
    <w:rsid w:val="00965DD6"/>
    <w:rsid w:val="009668A8"/>
    <w:rsid w:val="00966E1E"/>
    <w:rsid w:val="00966E41"/>
    <w:rsid w:val="0096732A"/>
    <w:rsid w:val="0096752C"/>
    <w:rsid w:val="00970108"/>
    <w:rsid w:val="0097034D"/>
    <w:rsid w:val="00970E0B"/>
    <w:rsid w:val="009712B5"/>
    <w:rsid w:val="00972A10"/>
    <w:rsid w:val="00972F7B"/>
    <w:rsid w:val="00973378"/>
    <w:rsid w:val="0097447B"/>
    <w:rsid w:val="00974D1E"/>
    <w:rsid w:val="00974EE5"/>
    <w:rsid w:val="00975252"/>
    <w:rsid w:val="00975643"/>
    <w:rsid w:val="00975CB5"/>
    <w:rsid w:val="0097619A"/>
    <w:rsid w:val="0097655B"/>
    <w:rsid w:val="009768A6"/>
    <w:rsid w:val="00976C69"/>
    <w:rsid w:val="00976DC6"/>
    <w:rsid w:val="00980017"/>
    <w:rsid w:val="009801C4"/>
    <w:rsid w:val="0098045E"/>
    <w:rsid w:val="009806B1"/>
    <w:rsid w:val="00980749"/>
    <w:rsid w:val="00980C78"/>
    <w:rsid w:val="00980DB3"/>
    <w:rsid w:val="00981578"/>
    <w:rsid w:val="00981621"/>
    <w:rsid w:val="0098204C"/>
    <w:rsid w:val="00982F07"/>
    <w:rsid w:val="009849C0"/>
    <w:rsid w:val="009849CC"/>
    <w:rsid w:val="0098531D"/>
    <w:rsid w:val="00985FD9"/>
    <w:rsid w:val="00986473"/>
    <w:rsid w:val="00986564"/>
    <w:rsid w:val="009875BB"/>
    <w:rsid w:val="0098766E"/>
    <w:rsid w:val="00990741"/>
    <w:rsid w:val="00990FC3"/>
    <w:rsid w:val="00991686"/>
    <w:rsid w:val="00991DC0"/>
    <w:rsid w:val="00991E8B"/>
    <w:rsid w:val="00991FC6"/>
    <w:rsid w:val="0099276B"/>
    <w:rsid w:val="009929B3"/>
    <w:rsid w:val="00992AE8"/>
    <w:rsid w:val="00992B7A"/>
    <w:rsid w:val="00992F56"/>
    <w:rsid w:val="00993158"/>
    <w:rsid w:val="00993317"/>
    <w:rsid w:val="00993C7A"/>
    <w:rsid w:val="0099520D"/>
    <w:rsid w:val="00995591"/>
    <w:rsid w:val="009957C7"/>
    <w:rsid w:val="00995DC8"/>
    <w:rsid w:val="0099676E"/>
    <w:rsid w:val="00996C29"/>
    <w:rsid w:val="009976CD"/>
    <w:rsid w:val="00997C42"/>
    <w:rsid w:val="009A0064"/>
    <w:rsid w:val="009A081B"/>
    <w:rsid w:val="009A0910"/>
    <w:rsid w:val="009A11E6"/>
    <w:rsid w:val="009A1797"/>
    <w:rsid w:val="009A17FF"/>
    <w:rsid w:val="009A1DF7"/>
    <w:rsid w:val="009A314F"/>
    <w:rsid w:val="009A399F"/>
    <w:rsid w:val="009A3E81"/>
    <w:rsid w:val="009A4480"/>
    <w:rsid w:val="009A51B9"/>
    <w:rsid w:val="009A5541"/>
    <w:rsid w:val="009A5FED"/>
    <w:rsid w:val="009A60D7"/>
    <w:rsid w:val="009A66A2"/>
    <w:rsid w:val="009A6790"/>
    <w:rsid w:val="009A6D79"/>
    <w:rsid w:val="009A7A7F"/>
    <w:rsid w:val="009B0192"/>
    <w:rsid w:val="009B0458"/>
    <w:rsid w:val="009B155F"/>
    <w:rsid w:val="009B1C0C"/>
    <w:rsid w:val="009B231B"/>
    <w:rsid w:val="009B26B7"/>
    <w:rsid w:val="009B303C"/>
    <w:rsid w:val="009B33AC"/>
    <w:rsid w:val="009B340F"/>
    <w:rsid w:val="009B397C"/>
    <w:rsid w:val="009B3C4C"/>
    <w:rsid w:val="009B3F0E"/>
    <w:rsid w:val="009B4AFE"/>
    <w:rsid w:val="009B4D98"/>
    <w:rsid w:val="009B6B94"/>
    <w:rsid w:val="009B6D2F"/>
    <w:rsid w:val="009B7E59"/>
    <w:rsid w:val="009B7EE9"/>
    <w:rsid w:val="009C03C9"/>
    <w:rsid w:val="009C05A4"/>
    <w:rsid w:val="009C0B9B"/>
    <w:rsid w:val="009C13A8"/>
    <w:rsid w:val="009C16DD"/>
    <w:rsid w:val="009C17A0"/>
    <w:rsid w:val="009C1981"/>
    <w:rsid w:val="009C2559"/>
    <w:rsid w:val="009C35F1"/>
    <w:rsid w:val="009C3756"/>
    <w:rsid w:val="009C393E"/>
    <w:rsid w:val="009C3ABD"/>
    <w:rsid w:val="009C3F4E"/>
    <w:rsid w:val="009C3FE9"/>
    <w:rsid w:val="009C44B6"/>
    <w:rsid w:val="009C4B3E"/>
    <w:rsid w:val="009C5110"/>
    <w:rsid w:val="009C514E"/>
    <w:rsid w:val="009C5231"/>
    <w:rsid w:val="009C551F"/>
    <w:rsid w:val="009C5D93"/>
    <w:rsid w:val="009C61F6"/>
    <w:rsid w:val="009C65FE"/>
    <w:rsid w:val="009C738E"/>
    <w:rsid w:val="009C73AB"/>
    <w:rsid w:val="009C757C"/>
    <w:rsid w:val="009C7879"/>
    <w:rsid w:val="009D008F"/>
    <w:rsid w:val="009D00E5"/>
    <w:rsid w:val="009D0298"/>
    <w:rsid w:val="009D0A5A"/>
    <w:rsid w:val="009D0D81"/>
    <w:rsid w:val="009D1279"/>
    <w:rsid w:val="009D12D1"/>
    <w:rsid w:val="009D1D82"/>
    <w:rsid w:val="009D1DAA"/>
    <w:rsid w:val="009D2A09"/>
    <w:rsid w:val="009D3572"/>
    <w:rsid w:val="009D460F"/>
    <w:rsid w:val="009D523C"/>
    <w:rsid w:val="009D5607"/>
    <w:rsid w:val="009D5AA1"/>
    <w:rsid w:val="009D5BB4"/>
    <w:rsid w:val="009D5D35"/>
    <w:rsid w:val="009D6460"/>
    <w:rsid w:val="009D676A"/>
    <w:rsid w:val="009D6A1C"/>
    <w:rsid w:val="009D7D9E"/>
    <w:rsid w:val="009E0123"/>
    <w:rsid w:val="009E0558"/>
    <w:rsid w:val="009E1949"/>
    <w:rsid w:val="009E1A32"/>
    <w:rsid w:val="009E2A2C"/>
    <w:rsid w:val="009E2C4F"/>
    <w:rsid w:val="009E33DE"/>
    <w:rsid w:val="009E3441"/>
    <w:rsid w:val="009E3ED4"/>
    <w:rsid w:val="009E3F45"/>
    <w:rsid w:val="009E4955"/>
    <w:rsid w:val="009E4A6E"/>
    <w:rsid w:val="009E4DCD"/>
    <w:rsid w:val="009E580E"/>
    <w:rsid w:val="009E614E"/>
    <w:rsid w:val="009E6AAE"/>
    <w:rsid w:val="009E6D9F"/>
    <w:rsid w:val="009E7230"/>
    <w:rsid w:val="009E72FC"/>
    <w:rsid w:val="009E7351"/>
    <w:rsid w:val="009E7553"/>
    <w:rsid w:val="009F052D"/>
    <w:rsid w:val="009F0C0C"/>
    <w:rsid w:val="009F1153"/>
    <w:rsid w:val="009F19E5"/>
    <w:rsid w:val="009F1B1E"/>
    <w:rsid w:val="009F1BDC"/>
    <w:rsid w:val="009F1F20"/>
    <w:rsid w:val="009F208D"/>
    <w:rsid w:val="009F20E2"/>
    <w:rsid w:val="009F3687"/>
    <w:rsid w:val="009F37B0"/>
    <w:rsid w:val="009F39F6"/>
    <w:rsid w:val="009F4B4B"/>
    <w:rsid w:val="009F4E3A"/>
    <w:rsid w:val="009F4F94"/>
    <w:rsid w:val="009F55CD"/>
    <w:rsid w:val="009F5823"/>
    <w:rsid w:val="009F72F1"/>
    <w:rsid w:val="009F75E1"/>
    <w:rsid w:val="009F77EA"/>
    <w:rsid w:val="009F78D3"/>
    <w:rsid w:val="009F7958"/>
    <w:rsid w:val="00A008E0"/>
    <w:rsid w:val="00A00C29"/>
    <w:rsid w:val="00A030A5"/>
    <w:rsid w:val="00A03891"/>
    <w:rsid w:val="00A03BB2"/>
    <w:rsid w:val="00A03D62"/>
    <w:rsid w:val="00A07454"/>
    <w:rsid w:val="00A074B2"/>
    <w:rsid w:val="00A10128"/>
    <w:rsid w:val="00A10894"/>
    <w:rsid w:val="00A1237F"/>
    <w:rsid w:val="00A12BF1"/>
    <w:rsid w:val="00A144EA"/>
    <w:rsid w:val="00A14B77"/>
    <w:rsid w:val="00A154C2"/>
    <w:rsid w:val="00A15A49"/>
    <w:rsid w:val="00A164D6"/>
    <w:rsid w:val="00A1729E"/>
    <w:rsid w:val="00A17440"/>
    <w:rsid w:val="00A17461"/>
    <w:rsid w:val="00A178B0"/>
    <w:rsid w:val="00A20A3C"/>
    <w:rsid w:val="00A20BF0"/>
    <w:rsid w:val="00A22267"/>
    <w:rsid w:val="00A22590"/>
    <w:rsid w:val="00A22D88"/>
    <w:rsid w:val="00A2384E"/>
    <w:rsid w:val="00A249EC"/>
    <w:rsid w:val="00A24B13"/>
    <w:rsid w:val="00A250C7"/>
    <w:rsid w:val="00A25D85"/>
    <w:rsid w:val="00A26E81"/>
    <w:rsid w:val="00A274C8"/>
    <w:rsid w:val="00A27821"/>
    <w:rsid w:val="00A3002E"/>
    <w:rsid w:val="00A304F7"/>
    <w:rsid w:val="00A313F9"/>
    <w:rsid w:val="00A31912"/>
    <w:rsid w:val="00A31BCB"/>
    <w:rsid w:val="00A32A49"/>
    <w:rsid w:val="00A338EC"/>
    <w:rsid w:val="00A33FE7"/>
    <w:rsid w:val="00A3467A"/>
    <w:rsid w:val="00A34810"/>
    <w:rsid w:val="00A349B8"/>
    <w:rsid w:val="00A34D5C"/>
    <w:rsid w:val="00A35A33"/>
    <w:rsid w:val="00A35E9D"/>
    <w:rsid w:val="00A37158"/>
    <w:rsid w:val="00A37704"/>
    <w:rsid w:val="00A37E3D"/>
    <w:rsid w:val="00A40744"/>
    <w:rsid w:val="00A40EB5"/>
    <w:rsid w:val="00A41767"/>
    <w:rsid w:val="00A41FDB"/>
    <w:rsid w:val="00A42134"/>
    <w:rsid w:val="00A4258C"/>
    <w:rsid w:val="00A444DA"/>
    <w:rsid w:val="00A45F53"/>
    <w:rsid w:val="00A45FAF"/>
    <w:rsid w:val="00A4632E"/>
    <w:rsid w:val="00A465C4"/>
    <w:rsid w:val="00A46A9B"/>
    <w:rsid w:val="00A4773A"/>
    <w:rsid w:val="00A5022B"/>
    <w:rsid w:val="00A50A2F"/>
    <w:rsid w:val="00A50BC8"/>
    <w:rsid w:val="00A50D05"/>
    <w:rsid w:val="00A51A6C"/>
    <w:rsid w:val="00A51E18"/>
    <w:rsid w:val="00A51F6E"/>
    <w:rsid w:val="00A522D7"/>
    <w:rsid w:val="00A525E4"/>
    <w:rsid w:val="00A5323E"/>
    <w:rsid w:val="00A53370"/>
    <w:rsid w:val="00A53DB7"/>
    <w:rsid w:val="00A542BA"/>
    <w:rsid w:val="00A553F7"/>
    <w:rsid w:val="00A56B9C"/>
    <w:rsid w:val="00A56D4C"/>
    <w:rsid w:val="00A57326"/>
    <w:rsid w:val="00A57876"/>
    <w:rsid w:val="00A60029"/>
    <w:rsid w:val="00A607FC"/>
    <w:rsid w:val="00A60D13"/>
    <w:rsid w:val="00A60ED6"/>
    <w:rsid w:val="00A610F0"/>
    <w:rsid w:val="00A61481"/>
    <w:rsid w:val="00A6183F"/>
    <w:rsid w:val="00A618A3"/>
    <w:rsid w:val="00A619B6"/>
    <w:rsid w:val="00A62975"/>
    <w:rsid w:val="00A63197"/>
    <w:rsid w:val="00A633FE"/>
    <w:rsid w:val="00A63817"/>
    <w:rsid w:val="00A64228"/>
    <w:rsid w:val="00A64648"/>
    <w:rsid w:val="00A64826"/>
    <w:rsid w:val="00A652FC"/>
    <w:rsid w:val="00A65891"/>
    <w:rsid w:val="00A665FF"/>
    <w:rsid w:val="00A66B25"/>
    <w:rsid w:val="00A66F2D"/>
    <w:rsid w:val="00A67DF9"/>
    <w:rsid w:val="00A700EB"/>
    <w:rsid w:val="00A70D2F"/>
    <w:rsid w:val="00A715C7"/>
    <w:rsid w:val="00A71D6D"/>
    <w:rsid w:val="00A724A5"/>
    <w:rsid w:val="00A72B55"/>
    <w:rsid w:val="00A72F49"/>
    <w:rsid w:val="00A73405"/>
    <w:rsid w:val="00A737D6"/>
    <w:rsid w:val="00A739ED"/>
    <w:rsid w:val="00A73D1F"/>
    <w:rsid w:val="00A73F89"/>
    <w:rsid w:val="00A74057"/>
    <w:rsid w:val="00A7413B"/>
    <w:rsid w:val="00A745D1"/>
    <w:rsid w:val="00A74E84"/>
    <w:rsid w:val="00A756CC"/>
    <w:rsid w:val="00A75C21"/>
    <w:rsid w:val="00A76073"/>
    <w:rsid w:val="00A76AC6"/>
    <w:rsid w:val="00A7700D"/>
    <w:rsid w:val="00A7757C"/>
    <w:rsid w:val="00A776AF"/>
    <w:rsid w:val="00A776B2"/>
    <w:rsid w:val="00A7797F"/>
    <w:rsid w:val="00A8069C"/>
    <w:rsid w:val="00A81744"/>
    <w:rsid w:val="00A831A7"/>
    <w:rsid w:val="00A8341E"/>
    <w:rsid w:val="00A83900"/>
    <w:rsid w:val="00A83A0B"/>
    <w:rsid w:val="00A83A98"/>
    <w:rsid w:val="00A8405E"/>
    <w:rsid w:val="00A84504"/>
    <w:rsid w:val="00A8529E"/>
    <w:rsid w:val="00A85C27"/>
    <w:rsid w:val="00A860BA"/>
    <w:rsid w:val="00A86399"/>
    <w:rsid w:val="00A86AB6"/>
    <w:rsid w:val="00A877D7"/>
    <w:rsid w:val="00A90364"/>
    <w:rsid w:val="00A903B4"/>
    <w:rsid w:val="00A91394"/>
    <w:rsid w:val="00A9171A"/>
    <w:rsid w:val="00A93386"/>
    <w:rsid w:val="00A935AC"/>
    <w:rsid w:val="00A93791"/>
    <w:rsid w:val="00A93BDB"/>
    <w:rsid w:val="00A9426F"/>
    <w:rsid w:val="00A94376"/>
    <w:rsid w:val="00A94A9B"/>
    <w:rsid w:val="00A9513D"/>
    <w:rsid w:val="00A95470"/>
    <w:rsid w:val="00A957D1"/>
    <w:rsid w:val="00A965A0"/>
    <w:rsid w:val="00A97495"/>
    <w:rsid w:val="00AA164F"/>
    <w:rsid w:val="00AA1B9B"/>
    <w:rsid w:val="00AA1D32"/>
    <w:rsid w:val="00AA3471"/>
    <w:rsid w:val="00AA384B"/>
    <w:rsid w:val="00AA3A1E"/>
    <w:rsid w:val="00AA42AF"/>
    <w:rsid w:val="00AA4750"/>
    <w:rsid w:val="00AA4937"/>
    <w:rsid w:val="00AA4AB0"/>
    <w:rsid w:val="00AA5028"/>
    <w:rsid w:val="00AA523D"/>
    <w:rsid w:val="00AA5C8A"/>
    <w:rsid w:val="00AA5DCD"/>
    <w:rsid w:val="00AA5FD3"/>
    <w:rsid w:val="00AA6693"/>
    <w:rsid w:val="00AA6B85"/>
    <w:rsid w:val="00AA6C4E"/>
    <w:rsid w:val="00AA7533"/>
    <w:rsid w:val="00AB0E6F"/>
    <w:rsid w:val="00AB133B"/>
    <w:rsid w:val="00AB202B"/>
    <w:rsid w:val="00AB2B18"/>
    <w:rsid w:val="00AB3A1C"/>
    <w:rsid w:val="00AB3AB0"/>
    <w:rsid w:val="00AB4088"/>
    <w:rsid w:val="00AB4A46"/>
    <w:rsid w:val="00AB4B85"/>
    <w:rsid w:val="00AB5180"/>
    <w:rsid w:val="00AB58DA"/>
    <w:rsid w:val="00AB5B14"/>
    <w:rsid w:val="00AB5B85"/>
    <w:rsid w:val="00AB5F8B"/>
    <w:rsid w:val="00AB71DD"/>
    <w:rsid w:val="00AB7941"/>
    <w:rsid w:val="00AB7BC3"/>
    <w:rsid w:val="00AB7C76"/>
    <w:rsid w:val="00AB7DB1"/>
    <w:rsid w:val="00AC005D"/>
    <w:rsid w:val="00AC0109"/>
    <w:rsid w:val="00AC013D"/>
    <w:rsid w:val="00AC0D4D"/>
    <w:rsid w:val="00AC1345"/>
    <w:rsid w:val="00AC13C2"/>
    <w:rsid w:val="00AC1A3D"/>
    <w:rsid w:val="00AC1AC7"/>
    <w:rsid w:val="00AC1B62"/>
    <w:rsid w:val="00AC1C86"/>
    <w:rsid w:val="00AC1DA0"/>
    <w:rsid w:val="00AC3744"/>
    <w:rsid w:val="00AC3F1A"/>
    <w:rsid w:val="00AC42BF"/>
    <w:rsid w:val="00AC466F"/>
    <w:rsid w:val="00AC49F4"/>
    <w:rsid w:val="00AC4F52"/>
    <w:rsid w:val="00AC5394"/>
    <w:rsid w:val="00AC62A2"/>
    <w:rsid w:val="00AC6F6D"/>
    <w:rsid w:val="00AC79E7"/>
    <w:rsid w:val="00AC7D09"/>
    <w:rsid w:val="00AD06C2"/>
    <w:rsid w:val="00AD0B22"/>
    <w:rsid w:val="00AD103F"/>
    <w:rsid w:val="00AD1122"/>
    <w:rsid w:val="00AD1695"/>
    <w:rsid w:val="00AD1961"/>
    <w:rsid w:val="00AD2501"/>
    <w:rsid w:val="00AD2E11"/>
    <w:rsid w:val="00AD33B9"/>
    <w:rsid w:val="00AD3940"/>
    <w:rsid w:val="00AD3996"/>
    <w:rsid w:val="00AD42BF"/>
    <w:rsid w:val="00AD4C87"/>
    <w:rsid w:val="00AD5CD4"/>
    <w:rsid w:val="00AD66F0"/>
    <w:rsid w:val="00AD682E"/>
    <w:rsid w:val="00AD6B75"/>
    <w:rsid w:val="00AD77A5"/>
    <w:rsid w:val="00AE018D"/>
    <w:rsid w:val="00AE15E9"/>
    <w:rsid w:val="00AE2CFB"/>
    <w:rsid w:val="00AE33E0"/>
    <w:rsid w:val="00AE367C"/>
    <w:rsid w:val="00AE3723"/>
    <w:rsid w:val="00AE3FCC"/>
    <w:rsid w:val="00AE45F2"/>
    <w:rsid w:val="00AE466D"/>
    <w:rsid w:val="00AE4B64"/>
    <w:rsid w:val="00AE5434"/>
    <w:rsid w:val="00AE54E2"/>
    <w:rsid w:val="00AE6C7E"/>
    <w:rsid w:val="00AE6D77"/>
    <w:rsid w:val="00AE760D"/>
    <w:rsid w:val="00AE7BC3"/>
    <w:rsid w:val="00AE7E75"/>
    <w:rsid w:val="00AF02DF"/>
    <w:rsid w:val="00AF06C8"/>
    <w:rsid w:val="00AF0A48"/>
    <w:rsid w:val="00AF0DC7"/>
    <w:rsid w:val="00AF141C"/>
    <w:rsid w:val="00AF1ED2"/>
    <w:rsid w:val="00AF1F6D"/>
    <w:rsid w:val="00AF1F7B"/>
    <w:rsid w:val="00AF1FCF"/>
    <w:rsid w:val="00AF21D2"/>
    <w:rsid w:val="00AF245A"/>
    <w:rsid w:val="00AF26DB"/>
    <w:rsid w:val="00AF2943"/>
    <w:rsid w:val="00AF2A12"/>
    <w:rsid w:val="00AF2E74"/>
    <w:rsid w:val="00AF2E8F"/>
    <w:rsid w:val="00AF346E"/>
    <w:rsid w:val="00AF3481"/>
    <w:rsid w:val="00AF4186"/>
    <w:rsid w:val="00AF49D0"/>
    <w:rsid w:val="00AF4AC4"/>
    <w:rsid w:val="00AF5160"/>
    <w:rsid w:val="00AF5441"/>
    <w:rsid w:val="00AF584E"/>
    <w:rsid w:val="00AF6318"/>
    <w:rsid w:val="00AF6BBF"/>
    <w:rsid w:val="00AF6CF4"/>
    <w:rsid w:val="00AF7786"/>
    <w:rsid w:val="00AF7B71"/>
    <w:rsid w:val="00B0045B"/>
    <w:rsid w:val="00B0058A"/>
    <w:rsid w:val="00B0199E"/>
    <w:rsid w:val="00B028FC"/>
    <w:rsid w:val="00B02F05"/>
    <w:rsid w:val="00B03D9C"/>
    <w:rsid w:val="00B0445B"/>
    <w:rsid w:val="00B0554B"/>
    <w:rsid w:val="00B0555A"/>
    <w:rsid w:val="00B06376"/>
    <w:rsid w:val="00B0669D"/>
    <w:rsid w:val="00B06C39"/>
    <w:rsid w:val="00B075E4"/>
    <w:rsid w:val="00B07691"/>
    <w:rsid w:val="00B07BBF"/>
    <w:rsid w:val="00B10C59"/>
    <w:rsid w:val="00B10CC8"/>
    <w:rsid w:val="00B11519"/>
    <w:rsid w:val="00B1157C"/>
    <w:rsid w:val="00B119DF"/>
    <w:rsid w:val="00B11B00"/>
    <w:rsid w:val="00B12196"/>
    <w:rsid w:val="00B12796"/>
    <w:rsid w:val="00B127D1"/>
    <w:rsid w:val="00B12A5A"/>
    <w:rsid w:val="00B12C92"/>
    <w:rsid w:val="00B137B1"/>
    <w:rsid w:val="00B14069"/>
    <w:rsid w:val="00B14332"/>
    <w:rsid w:val="00B1473F"/>
    <w:rsid w:val="00B14903"/>
    <w:rsid w:val="00B15154"/>
    <w:rsid w:val="00B154CE"/>
    <w:rsid w:val="00B155D3"/>
    <w:rsid w:val="00B157FE"/>
    <w:rsid w:val="00B16874"/>
    <w:rsid w:val="00B16D04"/>
    <w:rsid w:val="00B172EA"/>
    <w:rsid w:val="00B173E2"/>
    <w:rsid w:val="00B200D1"/>
    <w:rsid w:val="00B20717"/>
    <w:rsid w:val="00B20958"/>
    <w:rsid w:val="00B20A0C"/>
    <w:rsid w:val="00B20A98"/>
    <w:rsid w:val="00B20CAC"/>
    <w:rsid w:val="00B21017"/>
    <w:rsid w:val="00B211E6"/>
    <w:rsid w:val="00B21B6A"/>
    <w:rsid w:val="00B22EFF"/>
    <w:rsid w:val="00B23262"/>
    <w:rsid w:val="00B23428"/>
    <w:rsid w:val="00B237D7"/>
    <w:rsid w:val="00B239BF"/>
    <w:rsid w:val="00B23ACD"/>
    <w:rsid w:val="00B24127"/>
    <w:rsid w:val="00B2416F"/>
    <w:rsid w:val="00B24878"/>
    <w:rsid w:val="00B258BF"/>
    <w:rsid w:val="00B27E03"/>
    <w:rsid w:val="00B30151"/>
    <w:rsid w:val="00B306D9"/>
    <w:rsid w:val="00B3082C"/>
    <w:rsid w:val="00B30B96"/>
    <w:rsid w:val="00B3207C"/>
    <w:rsid w:val="00B3264E"/>
    <w:rsid w:val="00B332BC"/>
    <w:rsid w:val="00B3352F"/>
    <w:rsid w:val="00B33655"/>
    <w:rsid w:val="00B340B5"/>
    <w:rsid w:val="00B34B57"/>
    <w:rsid w:val="00B35DBF"/>
    <w:rsid w:val="00B35EF4"/>
    <w:rsid w:val="00B36417"/>
    <w:rsid w:val="00B3697D"/>
    <w:rsid w:val="00B36BBC"/>
    <w:rsid w:val="00B37C24"/>
    <w:rsid w:val="00B37C6A"/>
    <w:rsid w:val="00B40DC2"/>
    <w:rsid w:val="00B4136D"/>
    <w:rsid w:val="00B41AFE"/>
    <w:rsid w:val="00B426DE"/>
    <w:rsid w:val="00B427C5"/>
    <w:rsid w:val="00B42C81"/>
    <w:rsid w:val="00B4358E"/>
    <w:rsid w:val="00B43A7F"/>
    <w:rsid w:val="00B43D33"/>
    <w:rsid w:val="00B43F79"/>
    <w:rsid w:val="00B449B3"/>
    <w:rsid w:val="00B449F8"/>
    <w:rsid w:val="00B4546C"/>
    <w:rsid w:val="00B454C9"/>
    <w:rsid w:val="00B454F6"/>
    <w:rsid w:val="00B456A9"/>
    <w:rsid w:val="00B46203"/>
    <w:rsid w:val="00B46664"/>
    <w:rsid w:val="00B469CF"/>
    <w:rsid w:val="00B4719D"/>
    <w:rsid w:val="00B471EE"/>
    <w:rsid w:val="00B475E6"/>
    <w:rsid w:val="00B47797"/>
    <w:rsid w:val="00B47897"/>
    <w:rsid w:val="00B503BC"/>
    <w:rsid w:val="00B505EA"/>
    <w:rsid w:val="00B50604"/>
    <w:rsid w:val="00B51F0E"/>
    <w:rsid w:val="00B520C8"/>
    <w:rsid w:val="00B5212F"/>
    <w:rsid w:val="00B524DF"/>
    <w:rsid w:val="00B53423"/>
    <w:rsid w:val="00B543B9"/>
    <w:rsid w:val="00B544E7"/>
    <w:rsid w:val="00B56441"/>
    <w:rsid w:val="00B568B7"/>
    <w:rsid w:val="00B568BB"/>
    <w:rsid w:val="00B56D05"/>
    <w:rsid w:val="00B57772"/>
    <w:rsid w:val="00B57D1F"/>
    <w:rsid w:val="00B60DE6"/>
    <w:rsid w:val="00B60FEA"/>
    <w:rsid w:val="00B61D7D"/>
    <w:rsid w:val="00B635BD"/>
    <w:rsid w:val="00B63F0D"/>
    <w:rsid w:val="00B63F9E"/>
    <w:rsid w:val="00B65400"/>
    <w:rsid w:val="00B65713"/>
    <w:rsid w:val="00B657CD"/>
    <w:rsid w:val="00B6589A"/>
    <w:rsid w:val="00B65C29"/>
    <w:rsid w:val="00B65CFA"/>
    <w:rsid w:val="00B67115"/>
    <w:rsid w:val="00B672A5"/>
    <w:rsid w:val="00B6765B"/>
    <w:rsid w:val="00B67A1C"/>
    <w:rsid w:val="00B70236"/>
    <w:rsid w:val="00B7031F"/>
    <w:rsid w:val="00B7056D"/>
    <w:rsid w:val="00B7065F"/>
    <w:rsid w:val="00B71119"/>
    <w:rsid w:val="00B71503"/>
    <w:rsid w:val="00B7175A"/>
    <w:rsid w:val="00B7175C"/>
    <w:rsid w:val="00B717F5"/>
    <w:rsid w:val="00B71F3E"/>
    <w:rsid w:val="00B72015"/>
    <w:rsid w:val="00B7267E"/>
    <w:rsid w:val="00B72A0D"/>
    <w:rsid w:val="00B72F10"/>
    <w:rsid w:val="00B7379D"/>
    <w:rsid w:val="00B73851"/>
    <w:rsid w:val="00B74043"/>
    <w:rsid w:val="00B75E58"/>
    <w:rsid w:val="00B76490"/>
    <w:rsid w:val="00B76B7F"/>
    <w:rsid w:val="00B77761"/>
    <w:rsid w:val="00B77A95"/>
    <w:rsid w:val="00B77D08"/>
    <w:rsid w:val="00B80453"/>
    <w:rsid w:val="00B806AF"/>
    <w:rsid w:val="00B80BB9"/>
    <w:rsid w:val="00B80E03"/>
    <w:rsid w:val="00B81334"/>
    <w:rsid w:val="00B81813"/>
    <w:rsid w:val="00B820D9"/>
    <w:rsid w:val="00B821ED"/>
    <w:rsid w:val="00B82AA2"/>
    <w:rsid w:val="00B832C9"/>
    <w:rsid w:val="00B83596"/>
    <w:rsid w:val="00B83E05"/>
    <w:rsid w:val="00B842ED"/>
    <w:rsid w:val="00B8482B"/>
    <w:rsid w:val="00B8647A"/>
    <w:rsid w:val="00B86BFF"/>
    <w:rsid w:val="00B8709D"/>
    <w:rsid w:val="00B8715C"/>
    <w:rsid w:val="00B87636"/>
    <w:rsid w:val="00B87D48"/>
    <w:rsid w:val="00B9030C"/>
    <w:rsid w:val="00B91666"/>
    <w:rsid w:val="00B91A3A"/>
    <w:rsid w:val="00B92338"/>
    <w:rsid w:val="00B923D9"/>
    <w:rsid w:val="00B9287A"/>
    <w:rsid w:val="00B92E85"/>
    <w:rsid w:val="00B930CE"/>
    <w:rsid w:val="00B93887"/>
    <w:rsid w:val="00B93920"/>
    <w:rsid w:val="00B93BB2"/>
    <w:rsid w:val="00B94713"/>
    <w:rsid w:val="00B94EDC"/>
    <w:rsid w:val="00B95674"/>
    <w:rsid w:val="00B95785"/>
    <w:rsid w:val="00B960D3"/>
    <w:rsid w:val="00B9687F"/>
    <w:rsid w:val="00B96D7E"/>
    <w:rsid w:val="00B9703E"/>
    <w:rsid w:val="00B9792C"/>
    <w:rsid w:val="00BA0D2A"/>
    <w:rsid w:val="00BA0D5C"/>
    <w:rsid w:val="00BA1A71"/>
    <w:rsid w:val="00BA2C9C"/>
    <w:rsid w:val="00BA30CE"/>
    <w:rsid w:val="00BA34E0"/>
    <w:rsid w:val="00BA36B4"/>
    <w:rsid w:val="00BA4185"/>
    <w:rsid w:val="00BA4212"/>
    <w:rsid w:val="00BA53C4"/>
    <w:rsid w:val="00BA55C0"/>
    <w:rsid w:val="00BA5613"/>
    <w:rsid w:val="00BA58FB"/>
    <w:rsid w:val="00BA633E"/>
    <w:rsid w:val="00BA66A2"/>
    <w:rsid w:val="00BA6A79"/>
    <w:rsid w:val="00BA6CD3"/>
    <w:rsid w:val="00BA6EEB"/>
    <w:rsid w:val="00BB0D2F"/>
    <w:rsid w:val="00BB12AD"/>
    <w:rsid w:val="00BB227F"/>
    <w:rsid w:val="00BB23B7"/>
    <w:rsid w:val="00BB243D"/>
    <w:rsid w:val="00BB3771"/>
    <w:rsid w:val="00BB3EFA"/>
    <w:rsid w:val="00BB4021"/>
    <w:rsid w:val="00BB427E"/>
    <w:rsid w:val="00BB4F45"/>
    <w:rsid w:val="00BB57A2"/>
    <w:rsid w:val="00BB5A1E"/>
    <w:rsid w:val="00BB66D3"/>
    <w:rsid w:val="00BB7608"/>
    <w:rsid w:val="00BB7704"/>
    <w:rsid w:val="00BB7A27"/>
    <w:rsid w:val="00BC132C"/>
    <w:rsid w:val="00BC25DE"/>
    <w:rsid w:val="00BC2681"/>
    <w:rsid w:val="00BC3356"/>
    <w:rsid w:val="00BC3B8D"/>
    <w:rsid w:val="00BC3F45"/>
    <w:rsid w:val="00BC470E"/>
    <w:rsid w:val="00BC5461"/>
    <w:rsid w:val="00BC5AA2"/>
    <w:rsid w:val="00BC5D03"/>
    <w:rsid w:val="00BC623C"/>
    <w:rsid w:val="00BC646E"/>
    <w:rsid w:val="00BC6989"/>
    <w:rsid w:val="00BC70DB"/>
    <w:rsid w:val="00BC790E"/>
    <w:rsid w:val="00BD05B9"/>
    <w:rsid w:val="00BD0ED3"/>
    <w:rsid w:val="00BD1008"/>
    <w:rsid w:val="00BD13F0"/>
    <w:rsid w:val="00BD16B4"/>
    <w:rsid w:val="00BD1D97"/>
    <w:rsid w:val="00BD212B"/>
    <w:rsid w:val="00BD3126"/>
    <w:rsid w:val="00BD3760"/>
    <w:rsid w:val="00BD396A"/>
    <w:rsid w:val="00BD42E8"/>
    <w:rsid w:val="00BD583D"/>
    <w:rsid w:val="00BD627F"/>
    <w:rsid w:val="00BD6D17"/>
    <w:rsid w:val="00BD7DB0"/>
    <w:rsid w:val="00BE04E1"/>
    <w:rsid w:val="00BE0E89"/>
    <w:rsid w:val="00BE101F"/>
    <w:rsid w:val="00BE3880"/>
    <w:rsid w:val="00BE3941"/>
    <w:rsid w:val="00BE451B"/>
    <w:rsid w:val="00BE4AD1"/>
    <w:rsid w:val="00BE4C66"/>
    <w:rsid w:val="00BE4F11"/>
    <w:rsid w:val="00BE5921"/>
    <w:rsid w:val="00BE66AE"/>
    <w:rsid w:val="00BE76A3"/>
    <w:rsid w:val="00BF0B4F"/>
    <w:rsid w:val="00BF1169"/>
    <w:rsid w:val="00BF1D06"/>
    <w:rsid w:val="00BF276F"/>
    <w:rsid w:val="00BF4712"/>
    <w:rsid w:val="00BF4993"/>
    <w:rsid w:val="00BF4FFF"/>
    <w:rsid w:val="00BF5E63"/>
    <w:rsid w:val="00BF6057"/>
    <w:rsid w:val="00BF627F"/>
    <w:rsid w:val="00BF7843"/>
    <w:rsid w:val="00BF79B3"/>
    <w:rsid w:val="00C00230"/>
    <w:rsid w:val="00C006DA"/>
    <w:rsid w:val="00C00946"/>
    <w:rsid w:val="00C01B0B"/>
    <w:rsid w:val="00C01D24"/>
    <w:rsid w:val="00C02D68"/>
    <w:rsid w:val="00C03644"/>
    <w:rsid w:val="00C03F06"/>
    <w:rsid w:val="00C04F11"/>
    <w:rsid w:val="00C05C70"/>
    <w:rsid w:val="00C05E01"/>
    <w:rsid w:val="00C06942"/>
    <w:rsid w:val="00C07B54"/>
    <w:rsid w:val="00C10116"/>
    <w:rsid w:val="00C10B55"/>
    <w:rsid w:val="00C11496"/>
    <w:rsid w:val="00C12381"/>
    <w:rsid w:val="00C12870"/>
    <w:rsid w:val="00C12901"/>
    <w:rsid w:val="00C1295D"/>
    <w:rsid w:val="00C129A2"/>
    <w:rsid w:val="00C12C26"/>
    <w:rsid w:val="00C12E86"/>
    <w:rsid w:val="00C13966"/>
    <w:rsid w:val="00C140C7"/>
    <w:rsid w:val="00C14CFF"/>
    <w:rsid w:val="00C14E21"/>
    <w:rsid w:val="00C153B8"/>
    <w:rsid w:val="00C15B74"/>
    <w:rsid w:val="00C15BB0"/>
    <w:rsid w:val="00C1605E"/>
    <w:rsid w:val="00C163FA"/>
    <w:rsid w:val="00C168AD"/>
    <w:rsid w:val="00C16D2E"/>
    <w:rsid w:val="00C1737A"/>
    <w:rsid w:val="00C17BC5"/>
    <w:rsid w:val="00C20138"/>
    <w:rsid w:val="00C20FA1"/>
    <w:rsid w:val="00C21D2A"/>
    <w:rsid w:val="00C21D34"/>
    <w:rsid w:val="00C223CC"/>
    <w:rsid w:val="00C22EA8"/>
    <w:rsid w:val="00C232E0"/>
    <w:rsid w:val="00C2335D"/>
    <w:rsid w:val="00C23C41"/>
    <w:rsid w:val="00C2533D"/>
    <w:rsid w:val="00C25E16"/>
    <w:rsid w:val="00C26618"/>
    <w:rsid w:val="00C2701C"/>
    <w:rsid w:val="00C27383"/>
    <w:rsid w:val="00C2789D"/>
    <w:rsid w:val="00C27B00"/>
    <w:rsid w:val="00C27FED"/>
    <w:rsid w:val="00C3042A"/>
    <w:rsid w:val="00C305FD"/>
    <w:rsid w:val="00C30614"/>
    <w:rsid w:val="00C308CB"/>
    <w:rsid w:val="00C31DD0"/>
    <w:rsid w:val="00C31F8D"/>
    <w:rsid w:val="00C32488"/>
    <w:rsid w:val="00C32C31"/>
    <w:rsid w:val="00C33340"/>
    <w:rsid w:val="00C3358F"/>
    <w:rsid w:val="00C33F7D"/>
    <w:rsid w:val="00C341AE"/>
    <w:rsid w:val="00C3440D"/>
    <w:rsid w:val="00C3473D"/>
    <w:rsid w:val="00C34E12"/>
    <w:rsid w:val="00C364E2"/>
    <w:rsid w:val="00C37CC8"/>
    <w:rsid w:val="00C4089A"/>
    <w:rsid w:val="00C409CC"/>
    <w:rsid w:val="00C41FEE"/>
    <w:rsid w:val="00C429E5"/>
    <w:rsid w:val="00C430F7"/>
    <w:rsid w:val="00C442AF"/>
    <w:rsid w:val="00C44342"/>
    <w:rsid w:val="00C4454F"/>
    <w:rsid w:val="00C449EF"/>
    <w:rsid w:val="00C44F50"/>
    <w:rsid w:val="00C44F9D"/>
    <w:rsid w:val="00C4512C"/>
    <w:rsid w:val="00C452E7"/>
    <w:rsid w:val="00C45935"/>
    <w:rsid w:val="00C461C4"/>
    <w:rsid w:val="00C46B7D"/>
    <w:rsid w:val="00C46F47"/>
    <w:rsid w:val="00C473BD"/>
    <w:rsid w:val="00C473D9"/>
    <w:rsid w:val="00C477F2"/>
    <w:rsid w:val="00C5025C"/>
    <w:rsid w:val="00C50F70"/>
    <w:rsid w:val="00C5132F"/>
    <w:rsid w:val="00C51433"/>
    <w:rsid w:val="00C5144E"/>
    <w:rsid w:val="00C51B76"/>
    <w:rsid w:val="00C51D46"/>
    <w:rsid w:val="00C52F30"/>
    <w:rsid w:val="00C530A4"/>
    <w:rsid w:val="00C530C0"/>
    <w:rsid w:val="00C533E7"/>
    <w:rsid w:val="00C5388C"/>
    <w:rsid w:val="00C53AF8"/>
    <w:rsid w:val="00C54696"/>
    <w:rsid w:val="00C549B3"/>
    <w:rsid w:val="00C54D6E"/>
    <w:rsid w:val="00C55894"/>
    <w:rsid w:val="00C56936"/>
    <w:rsid w:val="00C56B7F"/>
    <w:rsid w:val="00C5722A"/>
    <w:rsid w:val="00C579A9"/>
    <w:rsid w:val="00C57A53"/>
    <w:rsid w:val="00C57C4B"/>
    <w:rsid w:val="00C57D6C"/>
    <w:rsid w:val="00C6052C"/>
    <w:rsid w:val="00C605BC"/>
    <w:rsid w:val="00C606BB"/>
    <w:rsid w:val="00C60B20"/>
    <w:rsid w:val="00C60C25"/>
    <w:rsid w:val="00C60F53"/>
    <w:rsid w:val="00C613E3"/>
    <w:rsid w:val="00C615DF"/>
    <w:rsid w:val="00C622E9"/>
    <w:rsid w:val="00C629DF"/>
    <w:rsid w:val="00C632C5"/>
    <w:rsid w:val="00C64E80"/>
    <w:rsid w:val="00C651E6"/>
    <w:rsid w:val="00C653C5"/>
    <w:rsid w:val="00C65699"/>
    <w:rsid w:val="00C65B5D"/>
    <w:rsid w:val="00C65F50"/>
    <w:rsid w:val="00C66FA9"/>
    <w:rsid w:val="00C67A71"/>
    <w:rsid w:val="00C67E16"/>
    <w:rsid w:val="00C70509"/>
    <w:rsid w:val="00C70560"/>
    <w:rsid w:val="00C70E7C"/>
    <w:rsid w:val="00C713CB"/>
    <w:rsid w:val="00C726E1"/>
    <w:rsid w:val="00C74375"/>
    <w:rsid w:val="00C74E01"/>
    <w:rsid w:val="00C75592"/>
    <w:rsid w:val="00C7564B"/>
    <w:rsid w:val="00C76178"/>
    <w:rsid w:val="00C761E6"/>
    <w:rsid w:val="00C76FE5"/>
    <w:rsid w:val="00C7762F"/>
    <w:rsid w:val="00C777FF"/>
    <w:rsid w:val="00C779EF"/>
    <w:rsid w:val="00C77DFC"/>
    <w:rsid w:val="00C77EC1"/>
    <w:rsid w:val="00C80500"/>
    <w:rsid w:val="00C80F0B"/>
    <w:rsid w:val="00C8110C"/>
    <w:rsid w:val="00C816A4"/>
    <w:rsid w:val="00C81863"/>
    <w:rsid w:val="00C82D11"/>
    <w:rsid w:val="00C82E4A"/>
    <w:rsid w:val="00C844B5"/>
    <w:rsid w:val="00C84559"/>
    <w:rsid w:val="00C8456D"/>
    <w:rsid w:val="00C84689"/>
    <w:rsid w:val="00C8498E"/>
    <w:rsid w:val="00C84A19"/>
    <w:rsid w:val="00C85005"/>
    <w:rsid w:val="00C850F0"/>
    <w:rsid w:val="00C85952"/>
    <w:rsid w:val="00C86D08"/>
    <w:rsid w:val="00C86F80"/>
    <w:rsid w:val="00C86FFF"/>
    <w:rsid w:val="00C87532"/>
    <w:rsid w:val="00C879E7"/>
    <w:rsid w:val="00C9004D"/>
    <w:rsid w:val="00C90BD0"/>
    <w:rsid w:val="00C90FA6"/>
    <w:rsid w:val="00C91B71"/>
    <w:rsid w:val="00C922F5"/>
    <w:rsid w:val="00C9289B"/>
    <w:rsid w:val="00C92D02"/>
    <w:rsid w:val="00C93C56"/>
    <w:rsid w:val="00C93D3F"/>
    <w:rsid w:val="00C93FBE"/>
    <w:rsid w:val="00C942E4"/>
    <w:rsid w:val="00C94408"/>
    <w:rsid w:val="00C9537F"/>
    <w:rsid w:val="00C9592C"/>
    <w:rsid w:val="00C96060"/>
    <w:rsid w:val="00C96346"/>
    <w:rsid w:val="00C964CF"/>
    <w:rsid w:val="00C9697A"/>
    <w:rsid w:val="00C97111"/>
    <w:rsid w:val="00C9747E"/>
    <w:rsid w:val="00C97633"/>
    <w:rsid w:val="00C97952"/>
    <w:rsid w:val="00CA099F"/>
    <w:rsid w:val="00CA110C"/>
    <w:rsid w:val="00CA1641"/>
    <w:rsid w:val="00CA1727"/>
    <w:rsid w:val="00CA224F"/>
    <w:rsid w:val="00CA24C0"/>
    <w:rsid w:val="00CA349C"/>
    <w:rsid w:val="00CA3D9A"/>
    <w:rsid w:val="00CA413F"/>
    <w:rsid w:val="00CA512B"/>
    <w:rsid w:val="00CA5837"/>
    <w:rsid w:val="00CA5F09"/>
    <w:rsid w:val="00CA6898"/>
    <w:rsid w:val="00CA68CC"/>
    <w:rsid w:val="00CA6E31"/>
    <w:rsid w:val="00CA6FE4"/>
    <w:rsid w:val="00CB0079"/>
    <w:rsid w:val="00CB0F98"/>
    <w:rsid w:val="00CB1013"/>
    <w:rsid w:val="00CB2B5F"/>
    <w:rsid w:val="00CB2FF9"/>
    <w:rsid w:val="00CB3642"/>
    <w:rsid w:val="00CB3FC9"/>
    <w:rsid w:val="00CB4854"/>
    <w:rsid w:val="00CB58D4"/>
    <w:rsid w:val="00CB5E54"/>
    <w:rsid w:val="00CB6159"/>
    <w:rsid w:val="00CB63B1"/>
    <w:rsid w:val="00CB7356"/>
    <w:rsid w:val="00CC0671"/>
    <w:rsid w:val="00CC0A90"/>
    <w:rsid w:val="00CC104A"/>
    <w:rsid w:val="00CC1085"/>
    <w:rsid w:val="00CC1110"/>
    <w:rsid w:val="00CC1BAB"/>
    <w:rsid w:val="00CC1DB0"/>
    <w:rsid w:val="00CC210A"/>
    <w:rsid w:val="00CC232C"/>
    <w:rsid w:val="00CC2C5D"/>
    <w:rsid w:val="00CC3B2B"/>
    <w:rsid w:val="00CC3CE3"/>
    <w:rsid w:val="00CC5F72"/>
    <w:rsid w:val="00CC5FEE"/>
    <w:rsid w:val="00CC6111"/>
    <w:rsid w:val="00CC660B"/>
    <w:rsid w:val="00CC6D19"/>
    <w:rsid w:val="00CC77B4"/>
    <w:rsid w:val="00CD0251"/>
    <w:rsid w:val="00CD07EA"/>
    <w:rsid w:val="00CD0B95"/>
    <w:rsid w:val="00CD0EB3"/>
    <w:rsid w:val="00CD1791"/>
    <w:rsid w:val="00CD1BDD"/>
    <w:rsid w:val="00CD26F5"/>
    <w:rsid w:val="00CD2721"/>
    <w:rsid w:val="00CD2B0B"/>
    <w:rsid w:val="00CD3063"/>
    <w:rsid w:val="00CD34D5"/>
    <w:rsid w:val="00CD3AD3"/>
    <w:rsid w:val="00CD45E3"/>
    <w:rsid w:val="00CD4920"/>
    <w:rsid w:val="00CD5CD6"/>
    <w:rsid w:val="00CD64D1"/>
    <w:rsid w:val="00CD6650"/>
    <w:rsid w:val="00CD6F97"/>
    <w:rsid w:val="00CD7A32"/>
    <w:rsid w:val="00CE020F"/>
    <w:rsid w:val="00CE08B8"/>
    <w:rsid w:val="00CE174F"/>
    <w:rsid w:val="00CE1982"/>
    <w:rsid w:val="00CE1A83"/>
    <w:rsid w:val="00CE1B5F"/>
    <w:rsid w:val="00CE1E6C"/>
    <w:rsid w:val="00CE1EFD"/>
    <w:rsid w:val="00CE23E3"/>
    <w:rsid w:val="00CE3C26"/>
    <w:rsid w:val="00CE4408"/>
    <w:rsid w:val="00CE45E1"/>
    <w:rsid w:val="00CE47CB"/>
    <w:rsid w:val="00CE4B28"/>
    <w:rsid w:val="00CE635B"/>
    <w:rsid w:val="00CE70B2"/>
    <w:rsid w:val="00CF0561"/>
    <w:rsid w:val="00CF05AD"/>
    <w:rsid w:val="00CF083F"/>
    <w:rsid w:val="00CF141D"/>
    <w:rsid w:val="00CF176D"/>
    <w:rsid w:val="00CF1861"/>
    <w:rsid w:val="00CF2173"/>
    <w:rsid w:val="00CF2513"/>
    <w:rsid w:val="00CF2966"/>
    <w:rsid w:val="00CF343E"/>
    <w:rsid w:val="00CF3578"/>
    <w:rsid w:val="00CF3E55"/>
    <w:rsid w:val="00CF4A12"/>
    <w:rsid w:val="00CF4EAC"/>
    <w:rsid w:val="00CF6536"/>
    <w:rsid w:val="00CF6BA7"/>
    <w:rsid w:val="00CF6E42"/>
    <w:rsid w:val="00CF6F2D"/>
    <w:rsid w:val="00CF7589"/>
    <w:rsid w:val="00CF7808"/>
    <w:rsid w:val="00CF7DD7"/>
    <w:rsid w:val="00CF7FA4"/>
    <w:rsid w:val="00CF7FF8"/>
    <w:rsid w:val="00D0000F"/>
    <w:rsid w:val="00D00AA9"/>
    <w:rsid w:val="00D00B2F"/>
    <w:rsid w:val="00D019EB"/>
    <w:rsid w:val="00D01C17"/>
    <w:rsid w:val="00D01D75"/>
    <w:rsid w:val="00D01FB2"/>
    <w:rsid w:val="00D0200C"/>
    <w:rsid w:val="00D0388B"/>
    <w:rsid w:val="00D043F5"/>
    <w:rsid w:val="00D04428"/>
    <w:rsid w:val="00D046CA"/>
    <w:rsid w:val="00D048D1"/>
    <w:rsid w:val="00D04EE7"/>
    <w:rsid w:val="00D04FE3"/>
    <w:rsid w:val="00D051C9"/>
    <w:rsid w:val="00D053FC"/>
    <w:rsid w:val="00D060C9"/>
    <w:rsid w:val="00D06B58"/>
    <w:rsid w:val="00D07F05"/>
    <w:rsid w:val="00D10F2A"/>
    <w:rsid w:val="00D111C6"/>
    <w:rsid w:val="00D1153C"/>
    <w:rsid w:val="00D11FB8"/>
    <w:rsid w:val="00D123CF"/>
    <w:rsid w:val="00D136E5"/>
    <w:rsid w:val="00D13861"/>
    <w:rsid w:val="00D1459C"/>
    <w:rsid w:val="00D153A2"/>
    <w:rsid w:val="00D1551E"/>
    <w:rsid w:val="00D15FAC"/>
    <w:rsid w:val="00D162AA"/>
    <w:rsid w:val="00D164BA"/>
    <w:rsid w:val="00D17031"/>
    <w:rsid w:val="00D1753A"/>
    <w:rsid w:val="00D175EB"/>
    <w:rsid w:val="00D179A2"/>
    <w:rsid w:val="00D218DD"/>
    <w:rsid w:val="00D218E9"/>
    <w:rsid w:val="00D21A51"/>
    <w:rsid w:val="00D22759"/>
    <w:rsid w:val="00D227A8"/>
    <w:rsid w:val="00D236DC"/>
    <w:rsid w:val="00D24933"/>
    <w:rsid w:val="00D25C91"/>
    <w:rsid w:val="00D271B8"/>
    <w:rsid w:val="00D2757C"/>
    <w:rsid w:val="00D3048C"/>
    <w:rsid w:val="00D3097B"/>
    <w:rsid w:val="00D31023"/>
    <w:rsid w:val="00D312D9"/>
    <w:rsid w:val="00D3160C"/>
    <w:rsid w:val="00D3188A"/>
    <w:rsid w:val="00D32297"/>
    <w:rsid w:val="00D323EB"/>
    <w:rsid w:val="00D3250D"/>
    <w:rsid w:val="00D3311B"/>
    <w:rsid w:val="00D33537"/>
    <w:rsid w:val="00D33991"/>
    <w:rsid w:val="00D35CDF"/>
    <w:rsid w:val="00D36377"/>
    <w:rsid w:val="00D368E3"/>
    <w:rsid w:val="00D37D30"/>
    <w:rsid w:val="00D40232"/>
    <w:rsid w:val="00D41512"/>
    <w:rsid w:val="00D415EF"/>
    <w:rsid w:val="00D4222A"/>
    <w:rsid w:val="00D42E6E"/>
    <w:rsid w:val="00D430B5"/>
    <w:rsid w:val="00D437A2"/>
    <w:rsid w:val="00D43A43"/>
    <w:rsid w:val="00D43AAB"/>
    <w:rsid w:val="00D440C8"/>
    <w:rsid w:val="00D445F4"/>
    <w:rsid w:val="00D44706"/>
    <w:rsid w:val="00D448B5"/>
    <w:rsid w:val="00D453DD"/>
    <w:rsid w:val="00D45D50"/>
    <w:rsid w:val="00D46374"/>
    <w:rsid w:val="00D4751D"/>
    <w:rsid w:val="00D508ED"/>
    <w:rsid w:val="00D50C6E"/>
    <w:rsid w:val="00D52772"/>
    <w:rsid w:val="00D53604"/>
    <w:rsid w:val="00D536D2"/>
    <w:rsid w:val="00D53F88"/>
    <w:rsid w:val="00D54879"/>
    <w:rsid w:val="00D54B3E"/>
    <w:rsid w:val="00D55EFF"/>
    <w:rsid w:val="00D5782F"/>
    <w:rsid w:val="00D57C19"/>
    <w:rsid w:val="00D600E4"/>
    <w:rsid w:val="00D603FF"/>
    <w:rsid w:val="00D6083A"/>
    <w:rsid w:val="00D62C3C"/>
    <w:rsid w:val="00D63615"/>
    <w:rsid w:val="00D63AE1"/>
    <w:rsid w:val="00D63C58"/>
    <w:rsid w:val="00D64592"/>
    <w:rsid w:val="00D6492D"/>
    <w:rsid w:val="00D650FB"/>
    <w:rsid w:val="00D65293"/>
    <w:rsid w:val="00D653B0"/>
    <w:rsid w:val="00D66563"/>
    <w:rsid w:val="00D66CDA"/>
    <w:rsid w:val="00D6728B"/>
    <w:rsid w:val="00D67A3B"/>
    <w:rsid w:val="00D67ABD"/>
    <w:rsid w:val="00D67D9A"/>
    <w:rsid w:val="00D67EE0"/>
    <w:rsid w:val="00D713FB"/>
    <w:rsid w:val="00D72CE2"/>
    <w:rsid w:val="00D73138"/>
    <w:rsid w:val="00D734F8"/>
    <w:rsid w:val="00D73E57"/>
    <w:rsid w:val="00D7434F"/>
    <w:rsid w:val="00D74580"/>
    <w:rsid w:val="00D74681"/>
    <w:rsid w:val="00D75191"/>
    <w:rsid w:val="00D757E0"/>
    <w:rsid w:val="00D76113"/>
    <w:rsid w:val="00D769D1"/>
    <w:rsid w:val="00D76E2E"/>
    <w:rsid w:val="00D77778"/>
    <w:rsid w:val="00D779CF"/>
    <w:rsid w:val="00D77B6E"/>
    <w:rsid w:val="00D77C69"/>
    <w:rsid w:val="00D77D23"/>
    <w:rsid w:val="00D80E7A"/>
    <w:rsid w:val="00D81145"/>
    <w:rsid w:val="00D81630"/>
    <w:rsid w:val="00D823CE"/>
    <w:rsid w:val="00D8249D"/>
    <w:rsid w:val="00D83E54"/>
    <w:rsid w:val="00D842FA"/>
    <w:rsid w:val="00D84454"/>
    <w:rsid w:val="00D85338"/>
    <w:rsid w:val="00D85990"/>
    <w:rsid w:val="00D85DF1"/>
    <w:rsid w:val="00D861F5"/>
    <w:rsid w:val="00D865A9"/>
    <w:rsid w:val="00D86B9F"/>
    <w:rsid w:val="00D8720B"/>
    <w:rsid w:val="00D87405"/>
    <w:rsid w:val="00D8754A"/>
    <w:rsid w:val="00D90C63"/>
    <w:rsid w:val="00D9117D"/>
    <w:rsid w:val="00D914F7"/>
    <w:rsid w:val="00D919F9"/>
    <w:rsid w:val="00D91E1B"/>
    <w:rsid w:val="00D939A2"/>
    <w:rsid w:val="00D939B0"/>
    <w:rsid w:val="00D93FB4"/>
    <w:rsid w:val="00D95201"/>
    <w:rsid w:val="00D9592E"/>
    <w:rsid w:val="00D959E0"/>
    <w:rsid w:val="00D95CAB"/>
    <w:rsid w:val="00D96E71"/>
    <w:rsid w:val="00D97CAB"/>
    <w:rsid w:val="00DA0034"/>
    <w:rsid w:val="00DA0A0E"/>
    <w:rsid w:val="00DA0F8F"/>
    <w:rsid w:val="00DA1074"/>
    <w:rsid w:val="00DA20A8"/>
    <w:rsid w:val="00DA2134"/>
    <w:rsid w:val="00DA387A"/>
    <w:rsid w:val="00DA395D"/>
    <w:rsid w:val="00DA3A7F"/>
    <w:rsid w:val="00DA3C53"/>
    <w:rsid w:val="00DA430B"/>
    <w:rsid w:val="00DA4369"/>
    <w:rsid w:val="00DA4C90"/>
    <w:rsid w:val="00DA4F29"/>
    <w:rsid w:val="00DA5468"/>
    <w:rsid w:val="00DA6042"/>
    <w:rsid w:val="00DA68C3"/>
    <w:rsid w:val="00DA6CDF"/>
    <w:rsid w:val="00DA6FC3"/>
    <w:rsid w:val="00DA7848"/>
    <w:rsid w:val="00DB0056"/>
    <w:rsid w:val="00DB0926"/>
    <w:rsid w:val="00DB0B60"/>
    <w:rsid w:val="00DB1806"/>
    <w:rsid w:val="00DB23FC"/>
    <w:rsid w:val="00DB35E2"/>
    <w:rsid w:val="00DB363F"/>
    <w:rsid w:val="00DB3A9F"/>
    <w:rsid w:val="00DB4639"/>
    <w:rsid w:val="00DB475D"/>
    <w:rsid w:val="00DB709E"/>
    <w:rsid w:val="00DB7352"/>
    <w:rsid w:val="00DB748F"/>
    <w:rsid w:val="00DC0905"/>
    <w:rsid w:val="00DC0C79"/>
    <w:rsid w:val="00DC113C"/>
    <w:rsid w:val="00DC17DA"/>
    <w:rsid w:val="00DC1C36"/>
    <w:rsid w:val="00DC220B"/>
    <w:rsid w:val="00DC265F"/>
    <w:rsid w:val="00DC399C"/>
    <w:rsid w:val="00DC4B4A"/>
    <w:rsid w:val="00DC54BB"/>
    <w:rsid w:val="00DC5CA4"/>
    <w:rsid w:val="00DC61AC"/>
    <w:rsid w:val="00DC6AA7"/>
    <w:rsid w:val="00DC76D5"/>
    <w:rsid w:val="00DC7971"/>
    <w:rsid w:val="00DD033B"/>
    <w:rsid w:val="00DD0953"/>
    <w:rsid w:val="00DD09B6"/>
    <w:rsid w:val="00DD0A0C"/>
    <w:rsid w:val="00DD0ED4"/>
    <w:rsid w:val="00DD10BE"/>
    <w:rsid w:val="00DD17B4"/>
    <w:rsid w:val="00DD1A1C"/>
    <w:rsid w:val="00DD1D64"/>
    <w:rsid w:val="00DD2307"/>
    <w:rsid w:val="00DD268C"/>
    <w:rsid w:val="00DD29AA"/>
    <w:rsid w:val="00DD32D1"/>
    <w:rsid w:val="00DD3927"/>
    <w:rsid w:val="00DD487D"/>
    <w:rsid w:val="00DD5313"/>
    <w:rsid w:val="00DD649A"/>
    <w:rsid w:val="00DE00DC"/>
    <w:rsid w:val="00DE09F3"/>
    <w:rsid w:val="00DE0F36"/>
    <w:rsid w:val="00DE13D2"/>
    <w:rsid w:val="00DE1905"/>
    <w:rsid w:val="00DE3252"/>
    <w:rsid w:val="00DE3EC0"/>
    <w:rsid w:val="00DE446A"/>
    <w:rsid w:val="00DE4CBB"/>
    <w:rsid w:val="00DE5320"/>
    <w:rsid w:val="00DE5373"/>
    <w:rsid w:val="00DE56D7"/>
    <w:rsid w:val="00DE6038"/>
    <w:rsid w:val="00DE6367"/>
    <w:rsid w:val="00DE6468"/>
    <w:rsid w:val="00DE6BD2"/>
    <w:rsid w:val="00DE6C8B"/>
    <w:rsid w:val="00DE730C"/>
    <w:rsid w:val="00DE7429"/>
    <w:rsid w:val="00DF075B"/>
    <w:rsid w:val="00DF0C4E"/>
    <w:rsid w:val="00DF118E"/>
    <w:rsid w:val="00DF1300"/>
    <w:rsid w:val="00DF194B"/>
    <w:rsid w:val="00DF1D70"/>
    <w:rsid w:val="00DF2366"/>
    <w:rsid w:val="00DF25F3"/>
    <w:rsid w:val="00DF2C11"/>
    <w:rsid w:val="00DF2F07"/>
    <w:rsid w:val="00DF2F2C"/>
    <w:rsid w:val="00DF3997"/>
    <w:rsid w:val="00DF3A0D"/>
    <w:rsid w:val="00DF3BC6"/>
    <w:rsid w:val="00DF3D3F"/>
    <w:rsid w:val="00DF3DF8"/>
    <w:rsid w:val="00DF45E4"/>
    <w:rsid w:val="00DF4929"/>
    <w:rsid w:val="00DF4FE4"/>
    <w:rsid w:val="00DF5021"/>
    <w:rsid w:val="00DF528E"/>
    <w:rsid w:val="00DF53E6"/>
    <w:rsid w:val="00DF5925"/>
    <w:rsid w:val="00DF6009"/>
    <w:rsid w:val="00DF60E6"/>
    <w:rsid w:val="00DF6921"/>
    <w:rsid w:val="00DF6B6A"/>
    <w:rsid w:val="00DF6BC0"/>
    <w:rsid w:val="00DF75D8"/>
    <w:rsid w:val="00DF7DB0"/>
    <w:rsid w:val="00E005CA"/>
    <w:rsid w:val="00E00805"/>
    <w:rsid w:val="00E012D2"/>
    <w:rsid w:val="00E02022"/>
    <w:rsid w:val="00E022EF"/>
    <w:rsid w:val="00E023C6"/>
    <w:rsid w:val="00E02B77"/>
    <w:rsid w:val="00E02C4F"/>
    <w:rsid w:val="00E0349A"/>
    <w:rsid w:val="00E03502"/>
    <w:rsid w:val="00E03B58"/>
    <w:rsid w:val="00E040F1"/>
    <w:rsid w:val="00E041C5"/>
    <w:rsid w:val="00E04331"/>
    <w:rsid w:val="00E043C4"/>
    <w:rsid w:val="00E0503F"/>
    <w:rsid w:val="00E05D7C"/>
    <w:rsid w:val="00E06188"/>
    <w:rsid w:val="00E0760F"/>
    <w:rsid w:val="00E1020B"/>
    <w:rsid w:val="00E10CDD"/>
    <w:rsid w:val="00E12BCF"/>
    <w:rsid w:val="00E12F19"/>
    <w:rsid w:val="00E12F3C"/>
    <w:rsid w:val="00E12FE4"/>
    <w:rsid w:val="00E12FF8"/>
    <w:rsid w:val="00E1382F"/>
    <w:rsid w:val="00E1428B"/>
    <w:rsid w:val="00E1457E"/>
    <w:rsid w:val="00E152D8"/>
    <w:rsid w:val="00E15657"/>
    <w:rsid w:val="00E15C25"/>
    <w:rsid w:val="00E15C9B"/>
    <w:rsid w:val="00E16089"/>
    <w:rsid w:val="00E16590"/>
    <w:rsid w:val="00E165B7"/>
    <w:rsid w:val="00E16648"/>
    <w:rsid w:val="00E1781E"/>
    <w:rsid w:val="00E1796C"/>
    <w:rsid w:val="00E17E99"/>
    <w:rsid w:val="00E20526"/>
    <w:rsid w:val="00E20537"/>
    <w:rsid w:val="00E214F4"/>
    <w:rsid w:val="00E218B3"/>
    <w:rsid w:val="00E21B37"/>
    <w:rsid w:val="00E227A9"/>
    <w:rsid w:val="00E239B6"/>
    <w:rsid w:val="00E23D95"/>
    <w:rsid w:val="00E2421A"/>
    <w:rsid w:val="00E24A1A"/>
    <w:rsid w:val="00E24E95"/>
    <w:rsid w:val="00E250E0"/>
    <w:rsid w:val="00E254B1"/>
    <w:rsid w:val="00E25533"/>
    <w:rsid w:val="00E256A7"/>
    <w:rsid w:val="00E257D2"/>
    <w:rsid w:val="00E2580F"/>
    <w:rsid w:val="00E25F2F"/>
    <w:rsid w:val="00E2654E"/>
    <w:rsid w:val="00E268A5"/>
    <w:rsid w:val="00E27ABA"/>
    <w:rsid w:val="00E27F4F"/>
    <w:rsid w:val="00E300A5"/>
    <w:rsid w:val="00E30593"/>
    <w:rsid w:val="00E30633"/>
    <w:rsid w:val="00E31617"/>
    <w:rsid w:val="00E32040"/>
    <w:rsid w:val="00E324B4"/>
    <w:rsid w:val="00E33720"/>
    <w:rsid w:val="00E33C14"/>
    <w:rsid w:val="00E33ECB"/>
    <w:rsid w:val="00E3439D"/>
    <w:rsid w:val="00E34481"/>
    <w:rsid w:val="00E347B6"/>
    <w:rsid w:val="00E349DE"/>
    <w:rsid w:val="00E35541"/>
    <w:rsid w:val="00E36125"/>
    <w:rsid w:val="00E36C88"/>
    <w:rsid w:val="00E378FD"/>
    <w:rsid w:val="00E37A68"/>
    <w:rsid w:val="00E37BF4"/>
    <w:rsid w:val="00E40537"/>
    <w:rsid w:val="00E4091B"/>
    <w:rsid w:val="00E415A9"/>
    <w:rsid w:val="00E41638"/>
    <w:rsid w:val="00E41696"/>
    <w:rsid w:val="00E4225E"/>
    <w:rsid w:val="00E423F2"/>
    <w:rsid w:val="00E425E2"/>
    <w:rsid w:val="00E43326"/>
    <w:rsid w:val="00E43367"/>
    <w:rsid w:val="00E43370"/>
    <w:rsid w:val="00E433E5"/>
    <w:rsid w:val="00E434E7"/>
    <w:rsid w:val="00E439FE"/>
    <w:rsid w:val="00E43BB7"/>
    <w:rsid w:val="00E4554B"/>
    <w:rsid w:val="00E45818"/>
    <w:rsid w:val="00E4584D"/>
    <w:rsid w:val="00E458F3"/>
    <w:rsid w:val="00E45AD0"/>
    <w:rsid w:val="00E45DC9"/>
    <w:rsid w:val="00E46312"/>
    <w:rsid w:val="00E4671A"/>
    <w:rsid w:val="00E469E5"/>
    <w:rsid w:val="00E46D32"/>
    <w:rsid w:val="00E475DB"/>
    <w:rsid w:val="00E47AEE"/>
    <w:rsid w:val="00E5014B"/>
    <w:rsid w:val="00E505E7"/>
    <w:rsid w:val="00E50A14"/>
    <w:rsid w:val="00E50BD4"/>
    <w:rsid w:val="00E51AF2"/>
    <w:rsid w:val="00E524DE"/>
    <w:rsid w:val="00E5255E"/>
    <w:rsid w:val="00E526EC"/>
    <w:rsid w:val="00E52AF4"/>
    <w:rsid w:val="00E52E78"/>
    <w:rsid w:val="00E53263"/>
    <w:rsid w:val="00E53722"/>
    <w:rsid w:val="00E5372F"/>
    <w:rsid w:val="00E5410A"/>
    <w:rsid w:val="00E54F6A"/>
    <w:rsid w:val="00E55115"/>
    <w:rsid w:val="00E566CD"/>
    <w:rsid w:val="00E5798F"/>
    <w:rsid w:val="00E57F1E"/>
    <w:rsid w:val="00E61013"/>
    <w:rsid w:val="00E614D2"/>
    <w:rsid w:val="00E61817"/>
    <w:rsid w:val="00E62018"/>
    <w:rsid w:val="00E62060"/>
    <w:rsid w:val="00E6267A"/>
    <w:rsid w:val="00E62877"/>
    <w:rsid w:val="00E630F4"/>
    <w:rsid w:val="00E63148"/>
    <w:rsid w:val="00E63879"/>
    <w:rsid w:val="00E64427"/>
    <w:rsid w:val="00E64CF8"/>
    <w:rsid w:val="00E65AE2"/>
    <w:rsid w:val="00E717DF"/>
    <w:rsid w:val="00E71F00"/>
    <w:rsid w:val="00E728B2"/>
    <w:rsid w:val="00E72B79"/>
    <w:rsid w:val="00E730E7"/>
    <w:rsid w:val="00E73603"/>
    <w:rsid w:val="00E742A3"/>
    <w:rsid w:val="00E7484C"/>
    <w:rsid w:val="00E75050"/>
    <w:rsid w:val="00E75C29"/>
    <w:rsid w:val="00E76A62"/>
    <w:rsid w:val="00E777BD"/>
    <w:rsid w:val="00E77C11"/>
    <w:rsid w:val="00E77F4B"/>
    <w:rsid w:val="00E800E6"/>
    <w:rsid w:val="00E8069A"/>
    <w:rsid w:val="00E81322"/>
    <w:rsid w:val="00E8154A"/>
    <w:rsid w:val="00E8247B"/>
    <w:rsid w:val="00E82EFC"/>
    <w:rsid w:val="00E83ADC"/>
    <w:rsid w:val="00E84238"/>
    <w:rsid w:val="00E8465E"/>
    <w:rsid w:val="00E84AFA"/>
    <w:rsid w:val="00E84C83"/>
    <w:rsid w:val="00E85097"/>
    <w:rsid w:val="00E8610D"/>
    <w:rsid w:val="00E86836"/>
    <w:rsid w:val="00E8690A"/>
    <w:rsid w:val="00E869A0"/>
    <w:rsid w:val="00E86DF1"/>
    <w:rsid w:val="00E902FF"/>
    <w:rsid w:val="00E9050F"/>
    <w:rsid w:val="00E90A7C"/>
    <w:rsid w:val="00E90F86"/>
    <w:rsid w:val="00E913D5"/>
    <w:rsid w:val="00E913FC"/>
    <w:rsid w:val="00E91D49"/>
    <w:rsid w:val="00E91DD0"/>
    <w:rsid w:val="00E92FCB"/>
    <w:rsid w:val="00E931D2"/>
    <w:rsid w:val="00E937F0"/>
    <w:rsid w:val="00E9389F"/>
    <w:rsid w:val="00E94054"/>
    <w:rsid w:val="00E94A79"/>
    <w:rsid w:val="00E95DEB"/>
    <w:rsid w:val="00E96C32"/>
    <w:rsid w:val="00E977CC"/>
    <w:rsid w:val="00E97A13"/>
    <w:rsid w:val="00EA03AE"/>
    <w:rsid w:val="00EA0C00"/>
    <w:rsid w:val="00EA1AB5"/>
    <w:rsid w:val="00EA1B8A"/>
    <w:rsid w:val="00EA424A"/>
    <w:rsid w:val="00EA4A5A"/>
    <w:rsid w:val="00EA4DC3"/>
    <w:rsid w:val="00EA592A"/>
    <w:rsid w:val="00EA69AE"/>
    <w:rsid w:val="00EA74B4"/>
    <w:rsid w:val="00EB071D"/>
    <w:rsid w:val="00EB1446"/>
    <w:rsid w:val="00EB17BA"/>
    <w:rsid w:val="00EB1A89"/>
    <w:rsid w:val="00EB23BD"/>
    <w:rsid w:val="00EB2542"/>
    <w:rsid w:val="00EB2C9F"/>
    <w:rsid w:val="00EB37EF"/>
    <w:rsid w:val="00EB38BF"/>
    <w:rsid w:val="00EB4416"/>
    <w:rsid w:val="00EB465C"/>
    <w:rsid w:val="00EB4DE7"/>
    <w:rsid w:val="00EB52C4"/>
    <w:rsid w:val="00EB600E"/>
    <w:rsid w:val="00EB65BC"/>
    <w:rsid w:val="00EC0CFA"/>
    <w:rsid w:val="00EC1625"/>
    <w:rsid w:val="00EC2198"/>
    <w:rsid w:val="00EC22F1"/>
    <w:rsid w:val="00EC24AB"/>
    <w:rsid w:val="00EC26AD"/>
    <w:rsid w:val="00EC2F07"/>
    <w:rsid w:val="00EC37C1"/>
    <w:rsid w:val="00EC3972"/>
    <w:rsid w:val="00EC3F6E"/>
    <w:rsid w:val="00EC5059"/>
    <w:rsid w:val="00EC50E8"/>
    <w:rsid w:val="00EC629A"/>
    <w:rsid w:val="00EC6B44"/>
    <w:rsid w:val="00EC6D66"/>
    <w:rsid w:val="00EC751B"/>
    <w:rsid w:val="00EC7C17"/>
    <w:rsid w:val="00EC7D2D"/>
    <w:rsid w:val="00ED0514"/>
    <w:rsid w:val="00ED0C9B"/>
    <w:rsid w:val="00ED1EF5"/>
    <w:rsid w:val="00ED238F"/>
    <w:rsid w:val="00ED239B"/>
    <w:rsid w:val="00ED23D8"/>
    <w:rsid w:val="00ED2F34"/>
    <w:rsid w:val="00ED4206"/>
    <w:rsid w:val="00ED42DD"/>
    <w:rsid w:val="00ED4374"/>
    <w:rsid w:val="00ED4660"/>
    <w:rsid w:val="00ED532F"/>
    <w:rsid w:val="00ED56C4"/>
    <w:rsid w:val="00ED5FB6"/>
    <w:rsid w:val="00ED640F"/>
    <w:rsid w:val="00ED6AF6"/>
    <w:rsid w:val="00ED6B9A"/>
    <w:rsid w:val="00ED782C"/>
    <w:rsid w:val="00EE0C8C"/>
    <w:rsid w:val="00EE10E9"/>
    <w:rsid w:val="00EE1C2D"/>
    <w:rsid w:val="00EE2C74"/>
    <w:rsid w:val="00EE38A3"/>
    <w:rsid w:val="00EE3B0F"/>
    <w:rsid w:val="00EE3E29"/>
    <w:rsid w:val="00EE4148"/>
    <w:rsid w:val="00EE4D5F"/>
    <w:rsid w:val="00EE4F7D"/>
    <w:rsid w:val="00EE5853"/>
    <w:rsid w:val="00EE589A"/>
    <w:rsid w:val="00EE5AAC"/>
    <w:rsid w:val="00EE614C"/>
    <w:rsid w:val="00EE62CA"/>
    <w:rsid w:val="00EE6A3C"/>
    <w:rsid w:val="00EE6AA9"/>
    <w:rsid w:val="00EE6D71"/>
    <w:rsid w:val="00EE756D"/>
    <w:rsid w:val="00EE75C2"/>
    <w:rsid w:val="00EE7E4A"/>
    <w:rsid w:val="00EF0024"/>
    <w:rsid w:val="00EF0CB4"/>
    <w:rsid w:val="00EF0E03"/>
    <w:rsid w:val="00EF18F1"/>
    <w:rsid w:val="00EF194C"/>
    <w:rsid w:val="00EF21F1"/>
    <w:rsid w:val="00EF2C5E"/>
    <w:rsid w:val="00EF3047"/>
    <w:rsid w:val="00EF348E"/>
    <w:rsid w:val="00EF3B05"/>
    <w:rsid w:val="00EF4E31"/>
    <w:rsid w:val="00EF54BE"/>
    <w:rsid w:val="00EF5826"/>
    <w:rsid w:val="00EF5C04"/>
    <w:rsid w:val="00EF68FF"/>
    <w:rsid w:val="00EF6B5F"/>
    <w:rsid w:val="00EF7CF4"/>
    <w:rsid w:val="00F00008"/>
    <w:rsid w:val="00F01C66"/>
    <w:rsid w:val="00F02CE7"/>
    <w:rsid w:val="00F03395"/>
    <w:rsid w:val="00F046D5"/>
    <w:rsid w:val="00F05370"/>
    <w:rsid w:val="00F06937"/>
    <w:rsid w:val="00F077CF"/>
    <w:rsid w:val="00F10FD4"/>
    <w:rsid w:val="00F11562"/>
    <w:rsid w:val="00F11B76"/>
    <w:rsid w:val="00F11E97"/>
    <w:rsid w:val="00F124FE"/>
    <w:rsid w:val="00F12684"/>
    <w:rsid w:val="00F13C45"/>
    <w:rsid w:val="00F13EDA"/>
    <w:rsid w:val="00F141E9"/>
    <w:rsid w:val="00F144A5"/>
    <w:rsid w:val="00F14E31"/>
    <w:rsid w:val="00F150A0"/>
    <w:rsid w:val="00F15491"/>
    <w:rsid w:val="00F1552B"/>
    <w:rsid w:val="00F1613E"/>
    <w:rsid w:val="00F1793E"/>
    <w:rsid w:val="00F200F8"/>
    <w:rsid w:val="00F20131"/>
    <w:rsid w:val="00F20462"/>
    <w:rsid w:val="00F214E0"/>
    <w:rsid w:val="00F228A9"/>
    <w:rsid w:val="00F22D31"/>
    <w:rsid w:val="00F24943"/>
    <w:rsid w:val="00F255E7"/>
    <w:rsid w:val="00F25A8E"/>
    <w:rsid w:val="00F25F85"/>
    <w:rsid w:val="00F268D7"/>
    <w:rsid w:val="00F26EDD"/>
    <w:rsid w:val="00F26F6D"/>
    <w:rsid w:val="00F26F86"/>
    <w:rsid w:val="00F26FEC"/>
    <w:rsid w:val="00F270CB"/>
    <w:rsid w:val="00F277D4"/>
    <w:rsid w:val="00F27DE2"/>
    <w:rsid w:val="00F31935"/>
    <w:rsid w:val="00F32596"/>
    <w:rsid w:val="00F32D45"/>
    <w:rsid w:val="00F33CCE"/>
    <w:rsid w:val="00F33D99"/>
    <w:rsid w:val="00F33DA5"/>
    <w:rsid w:val="00F3426E"/>
    <w:rsid w:val="00F343E2"/>
    <w:rsid w:val="00F351A3"/>
    <w:rsid w:val="00F35507"/>
    <w:rsid w:val="00F35572"/>
    <w:rsid w:val="00F3564E"/>
    <w:rsid w:val="00F358B5"/>
    <w:rsid w:val="00F3689A"/>
    <w:rsid w:val="00F3695F"/>
    <w:rsid w:val="00F36B06"/>
    <w:rsid w:val="00F37954"/>
    <w:rsid w:val="00F4037E"/>
    <w:rsid w:val="00F40FBF"/>
    <w:rsid w:val="00F41C24"/>
    <w:rsid w:val="00F41D18"/>
    <w:rsid w:val="00F43117"/>
    <w:rsid w:val="00F43229"/>
    <w:rsid w:val="00F43D19"/>
    <w:rsid w:val="00F44B5A"/>
    <w:rsid w:val="00F452FA"/>
    <w:rsid w:val="00F45DBC"/>
    <w:rsid w:val="00F46555"/>
    <w:rsid w:val="00F466C2"/>
    <w:rsid w:val="00F46802"/>
    <w:rsid w:val="00F47512"/>
    <w:rsid w:val="00F4780C"/>
    <w:rsid w:val="00F5092B"/>
    <w:rsid w:val="00F50CC6"/>
    <w:rsid w:val="00F5129E"/>
    <w:rsid w:val="00F5169F"/>
    <w:rsid w:val="00F51E28"/>
    <w:rsid w:val="00F51E6B"/>
    <w:rsid w:val="00F52C93"/>
    <w:rsid w:val="00F53A22"/>
    <w:rsid w:val="00F53A35"/>
    <w:rsid w:val="00F53CA4"/>
    <w:rsid w:val="00F54C96"/>
    <w:rsid w:val="00F55F56"/>
    <w:rsid w:val="00F56E3A"/>
    <w:rsid w:val="00F60233"/>
    <w:rsid w:val="00F6068B"/>
    <w:rsid w:val="00F60F67"/>
    <w:rsid w:val="00F61198"/>
    <w:rsid w:val="00F621D3"/>
    <w:rsid w:val="00F6279A"/>
    <w:rsid w:val="00F64460"/>
    <w:rsid w:val="00F64AA1"/>
    <w:rsid w:val="00F660AE"/>
    <w:rsid w:val="00F6660A"/>
    <w:rsid w:val="00F67026"/>
    <w:rsid w:val="00F674C9"/>
    <w:rsid w:val="00F674DA"/>
    <w:rsid w:val="00F674EC"/>
    <w:rsid w:val="00F706A9"/>
    <w:rsid w:val="00F70869"/>
    <w:rsid w:val="00F71677"/>
    <w:rsid w:val="00F717AB"/>
    <w:rsid w:val="00F72F96"/>
    <w:rsid w:val="00F73413"/>
    <w:rsid w:val="00F73461"/>
    <w:rsid w:val="00F74470"/>
    <w:rsid w:val="00F754C1"/>
    <w:rsid w:val="00F75745"/>
    <w:rsid w:val="00F757AE"/>
    <w:rsid w:val="00F762C1"/>
    <w:rsid w:val="00F765DC"/>
    <w:rsid w:val="00F76806"/>
    <w:rsid w:val="00F76C53"/>
    <w:rsid w:val="00F7722F"/>
    <w:rsid w:val="00F77539"/>
    <w:rsid w:val="00F77C46"/>
    <w:rsid w:val="00F77FD8"/>
    <w:rsid w:val="00F80851"/>
    <w:rsid w:val="00F80B82"/>
    <w:rsid w:val="00F80F83"/>
    <w:rsid w:val="00F825E3"/>
    <w:rsid w:val="00F82BB8"/>
    <w:rsid w:val="00F82E60"/>
    <w:rsid w:val="00F83268"/>
    <w:rsid w:val="00F835AE"/>
    <w:rsid w:val="00F850B3"/>
    <w:rsid w:val="00F85429"/>
    <w:rsid w:val="00F8645D"/>
    <w:rsid w:val="00F8654E"/>
    <w:rsid w:val="00F86DDB"/>
    <w:rsid w:val="00F87163"/>
    <w:rsid w:val="00F8722D"/>
    <w:rsid w:val="00F873C1"/>
    <w:rsid w:val="00F90465"/>
    <w:rsid w:val="00F91946"/>
    <w:rsid w:val="00F92428"/>
    <w:rsid w:val="00F926AE"/>
    <w:rsid w:val="00F927C5"/>
    <w:rsid w:val="00F92AA7"/>
    <w:rsid w:val="00F92AA8"/>
    <w:rsid w:val="00F93074"/>
    <w:rsid w:val="00F9492E"/>
    <w:rsid w:val="00F9542D"/>
    <w:rsid w:val="00F957AD"/>
    <w:rsid w:val="00F95C1B"/>
    <w:rsid w:val="00F96291"/>
    <w:rsid w:val="00F976F6"/>
    <w:rsid w:val="00F97ACC"/>
    <w:rsid w:val="00FA05EE"/>
    <w:rsid w:val="00FA08A3"/>
    <w:rsid w:val="00FA0921"/>
    <w:rsid w:val="00FA0B3C"/>
    <w:rsid w:val="00FA0D7D"/>
    <w:rsid w:val="00FA0FFA"/>
    <w:rsid w:val="00FA108E"/>
    <w:rsid w:val="00FA2567"/>
    <w:rsid w:val="00FA2587"/>
    <w:rsid w:val="00FA273F"/>
    <w:rsid w:val="00FA3345"/>
    <w:rsid w:val="00FA4C8A"/>
    <w:rsid w:val="00FA4DE9"/>
    <w:rsid w:val="00FA528E"/>
    <w:rsid w:val="00FA59A4"/>
    <w:rsid w:val="00FA5A3B"/>
    <w:rsid w:val="00FA5B49"/>
    <w:rsid w:val="00FA5C6F"/>
    <w:rsid w:val="00FA5CFA"/>
    <w:rsid w:val="00FA5F4C"/>
    <w:rsid w:val="00FA7177"/>
    <w:rsid w:val="00FA7842"/>
    <w:rsid w:val="00FA79C0"/>
    <w:rsid w:val="00FA7CE9"/>
    <w:rsid w:val="00FB0B31"/>
    <w:rsid w:val="00FB1736"/>
    <w:rsid w:val="00FB1B21"/>
    <w:rsid w:val="00FB2F45"/>
    <w:rsid w:val="00FB362A"/>
    <w:rsid w:val="00FB3823"/>
    <w:rsid w:val="00FB3AAE"/>
    <w:rsid w:val="00FB4517"/>
    <w:rsid w:val="00FB54E3"/>
    <w:rsid w:val="00FB554B"/>
    <w:rsid w:val="00FB57D6"/>
    <w:rsid w:val="00FB5B29"/>
    <w:rsid w:val="00FB689C"/>
    <w:rsid w:val="00FB6DBB"/>
    <w:rsid w:val="00FB6E94"/>
    <w:rsid w:val="00FB7B3C"/>
    <w:rsid w:val="00FC03B0"/>
    <w:rsid w:val="00FC0B8E"/>
    <w:rsid w:val="00FC0D5C"/>
    <w:rsid w:val="00FC1901"/>
    <w:rsid w:val="00FC1CD8"/>
    <w:rsid w:val="00FC2748"/>
    <w:rsid w:val="00FC2B08"/>
    <w:rsid w:val="00FC2B19"/>
    <w:rsid w:val="00FC3181"/>
    <w:rsid w:val="00FC3500"/>
    <w:rsid w:val="00FC350F"/>
    <w:rsid w:val="00FC3908"/>
    <w:rsid w:val="00FC4629"/>
    <w:rsid w:val="00FC490A"/>
    <w:rsid w:val="00FC4AD7"/>
    <w:rsid w:val="00FC4E13"/>
    <w:rsid w:val="00FC56A5"/>
    <w:rsid w:val="00FC5712"/>
    <w:rsid w:val="00FC576A"/>
    <w:rsid w:val="00FC5CCA"/>
    <w:rsid w:val="00FC6903"/>
    <w:rsid w:val="00FC7272"/>
    <w:rsid w:val="00FC7D40"/>
    <w:rsid w:val="00FD1587"/>
    <w:rsid w:val="00FD2364"/>
    <w:rsid w:val="00FD2E78"/>
    <w:rsid w:val="00FD3964"/>
    <w:rsid w:val="00FD4E44"/>
    <w:rsid w:val="00FD576D"/>
    <w:rsid w:val="00FD7DFD"/>
    <w:rsid w:val="00FE06F5"/>
    <w:rsid w:val="00FE08CA"/>
    <w:rsid w:val="00FE0BAC"/>
    <w:rsid w:val="00FE0CAA"/>
    <w:rsid w:val="00FE1683"/>
    <w:rsid w:val="00FE2709"/>
    <w:rsid w:val="00FE2A32"/>
    <w:rsid w:val="00FE2AF4"/>
    <w:rsid w:val="00FE36E2"/>
    <w:rsid w:val="00FE3833"/>
    <w:rsid w:val="00FE480F"/>
    <w:rsid w:val="00FE490C"/>
    <w:rsid w:val="00FE4D9E"/>
    <w:rsid w:val="00FE50F7"/>
    <w:rsid w:val="00FE564B"/>
    <w:rsid w:val="00FE60AA"/>
    <w:rsid w:val="00FE6297"/>
    <w:rsid w:val="00FE63B8"/>
    <w:rsid w:val="00FE6469"/>
    <w:rsid w:val="00FE65C6"/>
    <w:rsid w:val="00FE68AA"/>
    <w:rsid w:val="00FE68C8"/>
    <w:rsid w:val="00FE7034"/>
    <w:rsid w:val="00FE7A9A"/>
    <w:rsid w:val="00FF0740"/>
    <w:rsid w:val="00FF07B4"/>
    <w:rsid w:val="00FF07DE"/>
    <w:rsid w:val="00FF0A27"/>
    <w:rsid w:val="00FF0A5D"/>
    <w:rsid w:val="00FF1F5E"/>
    <w:rsid w:val="00FF253E"/>
    <w:rsid w:val="00FF2D9D"/>
    <w:rsid w:val="00FF3456"/>
    <w:rsid w:val="00FF351D"/>
    <w:rsid w:val="00FF3F15"/>
    <w:rsid w:val="00FF402B"/>
    <w:rsid w:val="00FF4322"/>
    <w:rsid w:val="00FF4529"/>
    <w:rsid w:val="00FF5EFC"/>
    <w:rsid w:val="00FF6265"/>
    <w:rsid w:val="00FF6700"/>
    <w:rsid w:val="00FF6762"/>
    <w:rsid w:val="00FF6C89"/>
    <w:rsid w:val="00FF6E1A"/>
    <w:rsid w:val="00FF7780"/>
    <w:rsid w:val="00FF7C6F"/>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34B5"/>
  <w15:docId w15:val="{D8AD6C77-7AE8-4F08-8A0C-E22602DD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FD"/>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2EFB"/>
    <w:rPr>
      <w:color w:val="0000FF" w:themeColor="hyperlink"/>
      <w:u w:val="single"/>
    </w:rPr>
  </w:style>
  <w:style w:type="character" w:styleId="FollowedHyperlink">
    <w:name w:val="FollowedHyperlink"/>
    <w:basedOn w:val="DefaultParagraphFont"/>
    <w:uiPriority w:val="99"/>
    <w:semiHidden/>
    <w:unhideWhenUsed/>
    <w:rsid w:val="00271101"/>
    <w:rPr>
      <w:color w:val="800080" w:themeColor="followedHyperlink"/>
      <w:u w:val="single"/>
    </w:rPr>
  </w:style>
  <w:style w:type="paragraph" w:styleId="Header">
    <w:name w:val="header"/>
    <w:basedOn w:val="Normal"/>
    <w:link w:val="HeaderChar"/>
    <w:uiPriority w:val="99"/>
    <w:unhideWhenUsed/>
    <w:rsid w:val="006B1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DE"/>
  </w:style>
  <w:style w:type="paragraph" w:styleId="Footer">
    <w:name w:val="footer"/>
    <w:basedOn w:val="Normal"/>
    <w:link w:val="FooterChar"/>
    <w:uiPriority w:val="99"/>
    <w:unhideWhenUsed/>
    <w:rsid w:val="006B1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DE"/>
  </w:style>
  <w:style w:type="paragraph" w:styleId="BalloonText">
    <w:name w:val="Balloon Text"/>
    <w:basedOn w:val="Normal"/>
    <w:link w:val="BalloonTextChar"/>
    <w:uiPriority w:val="99"/>
    <w:semiHidden/>
    <w:unhideWhenUsed/>
    <w:rsid w:val="00B9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87"/>
    <w:rPr>
      <w:rFonts w:ascii="Tahoma" w:hAnsi="Tahoma" w:cs="Tahoma"/>
      <w:sz w:val="16"/>
      <w:szCs w:val="16"/>
    </w:rPr>
  </w:style>
  <w:style w:type="character" w:styleId="Strong">
    <w:name w:val="Strong"/>
    <w:basedOn w:val="DefaultParagraphFont"/>
    <w:uiPriority w:val="22"/>
    <w:qFormat/>
    <w:rsid w:val="00D00B2F"/>
    <w:rPr>
      <w:b/>
      <w:bCs/>
    </w:rPr>
  </w:style>
  <w:style w:type="paragraph" w:styleId="NormalWeb">
    <w:name w:val="Normal (Web)"/>
    <w:basedOn w:val="Normal"/>
    <w:uiPriority w:val="99"/>
    <w:unhideWhenUsed/>
    <w:rsid w:val="009A11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3958"/>
    <w:rPr>
      <w:sz w:val="16"/>
      <w:szCs w:val="16"/>
    </w:rPr>
  </w:style>
  <w:style w:type="paragraph" w:styleId="CommentText">
    <w:name w:val="annotation text"/>
    <w:basedOn w:val="Normal"/>
    <w:link w:val="CommentTextChar"/>
    <w:uiPriority w:val="99"/>
    <w:semiHidden/>
    <w:unhideWhenUsed/>
    <w:rsid w:val="006A3958"/>
    <w:pPr>
      <w:spacing w:line="240" w:lineRule="auto"/>
    </w:pPr>
    <w:rPr>
      <w:sz w:val="20"/>
      <w:szCs w:val="20"/>
    </w:rPr>
  </w:style>
  <w:style w:type="character" w:customStyle="1" w:styleId="CommentTextChar">
    <w:name w:val="Comment Text Char"/>
    <w:basedOn w:val="DefaultParagraphFont"/>
    <w:link w:val="CommentText"/>
    <w:uiPriority w:val="99"/>
    <w:semiHidden/>
    <w:rsid w:val="006A3958"/>
    <w:rPr>
      <w:sz w:val="20"/>
      <w:szCs w:val="20"/>
    </w:rPr>
  </w:style>
  <w:style w:type="paragraph" w:styleId="CommentSubject">
    <w:name w:val="annotation subject"/>
    <w:basedOn w:val="CommentText"/>
    <w:next w:val="CommentText"/>
    <w:link w:val="CommentSubjectChar"/>
    <w:uiPriority w:val="99"/>
    <w:semiHidden/>
    <w:unhideWhenUsed/>
    <w:rsid w:val="006A3958"/>
    <w:rPr>
      <w:b/>
      <w:bCs/>
    </w:rPr>
  </w:style>
  <w:style w:type="character" w:customStyle="1" w:styleId="CommentSubjectChar">
    <w:name w:val="Comment Subject Char"/>
    <w:basedOn w:val="CommentTextChar"/>
    <w:link w:val="CommentSubject"/>
    <w:uiPriority w:val="99"/>
    <w:semiHidden/>
    <w:rsid w:val="006A39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pitol.texas.gov/BillLookup/History.aspx?LegSess=88R&amp;Bill=SCR2" TargetMode="External"/><Relationship Id="rId18" Type="http://schemas.openxmlformats.org/officeDocument/2006/relationships/hyperlink" Target="https://capitol.texas.gov/BillLookup/History.aspx?LegSess=88R&amp;Bill=HB2027" TargetMode="External"/><Relationship Id="rId26" Type="http://schemas.openxmlformats.org/officeDocument/2006/relationships/hyperlink" Target="https://capitol.texas.gov/BillLookup/History.aspx?LegSess=88R&amp;Bill=SB254" TargetMode="External"/><Relationship Id="rId39" Type="http://schemas.openxmlformats.org/officeDocument/2006/relationships/hyperlink" Target="https://capitol.texas.gov/BillLookup/History.aspx?LegSess=88R&amp;Bill=HB3805" TargetMode="External"/><Relationship Id="rId21" Type="http://schemas.openxmlformats.org/officeDocument/2006/relationships/hyperlink" Target="https://capitol.texas.gov/BillLookup/history.aspx?LegSess=88R&amp;Bill=HB992" TargetMode="External"/><Relationship Id="rId34" Type="http://schemas.openxmlformats.org/officeDocument/2006/relationships/hyperlink" Target="https://capitol.texas.gov/BillLookup/History.aspx?LegSess=88R&amp;Bill=HB1392" TargetMode="External"/><Relationship Id="rId42" Type="http://schemas.openxmlformats.org/officeDocument/2006/relationships/hyperlink" Target="https://capitol.texas.gov/BillLookup/History.aspx?LegSess=88R&amp;Bill=HB414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pitol.texas.gov/BillLookup/History.aspx?LegSess=88R&amp;Bill=HB820" TargetMode="External"/><Relationship Id="rId29" Type="http://schemas.openxmlformats.org/officeDocument/2006/relationships/hyperlink" Target="https://capitol.texas.gov/BillLookup/History.aspx?LegSess=88R&amp;Bill=HJR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itol.texas.gov/BillLookup/history.aspx?LegSess=88R&amp;Bill=SB1232" TargetMode="External"/><Relationship Id="rId24" Type="http://schemas.openxmlformats.org/officeDocument/2006/relationships/hyperlink" Target="https://capitol.texas.gov/BillLookup/History.aspx?LegSess=88R&amp;Bill=HB1638" TargetMode="External"/><Relationship Id="rId32" Type="http://schemas.openxmlformats.org/officeDocument/2006/relationships/hyperlink" Target="https://capitol.texas.gov/BillLookup/Text.aspx?LegSess=88R&amp;Bill=HJR204" TargetMode="External"/><Relationship Id="rId37" Type="http://schemas.openxmlformats.org/officeDocument/2006/relationships/hyperlink" Target="https://capitol.texas.gov/BillLookup/History.aspx?LegSess=88R&amp;Bill=HB3270" TargetMode="External"/><Relationship Id="rId40" Type="http://schemas.openxmlformats.org/officeDocument/2006/relationships/hyperlink" Target="https://capitol.texas.gov/BillLookup/history.aspx?LegSess=88R&amp;Bill=HB381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pitol.texas.gov/BillLookup/History.aspx?LegSess=88R&amp;Bill=SB505" TargetMode="External"/><Relationship Id="rId23" Type="http://schemas.openxmlformats.org/officeDocument/2006/relationships/hyperlink" Target="https://capitol.texas.gov/BillLookup/History.aspx?LegSess=88R&amp;Bill=HB2795" TargetMode="External"/><Relationship Id="rId28" Type="http://schemas.openxmlformats.org/officeDocument/2006/relationships/hyperlink" Target="https://capitol.texas.gov/BillLookup/Text.aspx?LegSess=88R&amp;Bill=SB2219" TargetMode="External"/><Relationship Id="rId36" Type="http://schemas.openxmlformats.org/officeDocument/2006/relationships/hyperlink" Target="https://capitol.texas.gov/BillLookup/History.aspx?LegSess=88R&amp;Bill=HB2832" TargetMode="External"/><Relationship Id="rId10" Type="http://schemas.openxmlformats.org/officeDocument/2006/relationships/hyperlink" Target="https://capitol.texas.gov/BillLookup/History.aspx?LegSess=88R&amp;Bill=SB225" TargetMode="External"/><Relationship Id="rId19" Type="http://schemas.openxmlformats.org/officeDocument/2006/relationships/hyperlink" Target="https://capitol.texas.gov/BillLookup/History.aspx?LegSess=88R&amp;Bill=HB2028" TargetMode="External"/><Relationship Id="rId31" Type="http://schemas.openxmlformats.org/officeDocument/2006/relationships/hyperlink" Target="https://capitol.texas.gov/BillLookup/history.aspx?LegSess=88R&amp;Bill=HJR14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pitol.texas.gov/BillLookup/History.aspx?LegSess=88R&amp;Bill=HB1" TargetMode="External"/><Relationship Id="rId14" Type="http://schemas.openxmlformats.org/officeDocument/2006/relationships/hyperlink" Target="https://capitol.texas.gov/BillLookup/history.aspx?LegSess=88R&amp;Bill=HCR47" TargetMode="External"/><Relationship Id="rId22" Type="http://schemas.openxmlformats.org/officeDocument/2006/relationships/hyperlink" Target="https://capitol.texas.gov/BillLookup/History.aspx?LegSess=88R&amp;Bill=SB1071" TargetMode="External"/><Relationship Id="rId27" Type="http://schemas.openxmlformats.org/officeDocument/2006/relationships/hyperlink" Target="https://capitol.texas.gov/BillLookup/Text.aspx?LegSess=88R&amp;Bill=SB2219" TargetMode="External"/><Relationship Id="rId30" Type="http://schemas.openxmlformats.org/officeDocument/2006/relationships/hyperlink" Target="https://capitol.texas.gov/BillLookup/History.aspx?LegSess=88R&amp;Bill=HJR111" TargetMode="External"/><Relationship Id="rId35" Type="http://schemas.openxmlformats.org/officeDocument/2006/relationships/hyperlink" Target="https://capitol.texas.gov/BillLookup/History.aspx?LegSess=88R&amp;Bill=HB2207" TargetMode="External"/><Relationship Id="rId43" Type="http://schemas.openxmlformats.org/officeDocument/2006/relationships/hyperlink" Target="https://capitol.texas.gov/BillLookup/History.aspx?LegSess=88R&amp;Bill=HB5215" TargetMode="External"/><Relationship Id="rId8" Type="http://schemas.openxmlformats.org/officeDocument/2006/relationships/hyperlink" Target="https://capitol.texas.gov/BillLookup/History.aspx?LegSess=88R&amp;Bill=SB1" TargetMode="External"/><Relationship Id="rId3" Type="http://schemas.openxmlformats.org/officeDocument/2006/relationships/styles" Target="styles.xml"/><Relationship Id="rId12" Type="http://schemas.openxmlformats.org/officeDocument/2006/relationships/hyperlink" Target="https://capitol.texas.gov/BillLookup/history.aspx?LegSess=88R&amp;Bill=HB2230" TargetMode="External"/><Relationship Id="rId17" Type="http://schemas.openxmlformats.org/officeDocument/2006/relationships/hyperlink" Target="https://capitol.texas.gov/BillLookup/History.aspx?LegSess=88R&amp;Bill=HB960" TargetMode="External"/><Relationship Id="rId25" Type="http://schemas.openxmlformats.org/officeDocument/2006/relationships/hyperlink" Target="https://capitol.texas.gov/BillLookup/history.aspx?LegSess=88R&amp;Bill=SB1110" TargetMode="External"/><Relationship Id="rId33" Type="http://schemas.openxmlformats.org/officeDocument/2006/relationships/hyperlink" Target="https://capitol.texas.gov/BillLookup/History.aspx?LegSess=88R&amp;Bill=HB321" TargetMode="External"/><Relationship Id="rId38" Type="http://schemas.openxmlformats.org/officeDocument/2006/relationships/hyperlink" Target="https://capitol.texas.gov/BillLookup/history.aspx?LegSess=88R&amp;Bill=HB3418" TargetMode="External"/><Relationship Id="rId46" Type="http://schemas.openxmlformats.org/officeDocument/2006/relationships/theme" Target="theme/theme1.xml"/><Relationship Id="rId20" Type="http://schemas.openxmlformats.org/officeDocument/2006/relationships/hyperlink" Target="https://capitol.texas.gov/BillLookup/history.aspx?LegSess=88R&amp;Bill=HB2199" TargetMode="External"/><Relationship Id="rId41" Type="http://schemas.openxmlformats.org/officeDocument/2006/relationships/hyperlink" Target="https://capitol.texas.gov/BillLookup/history.aspx?LegSess=88R&amp;Bill=HB3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DEA2-6DD2-4691-B909-A1D2922D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6</Pages>
  <Words>4290</Words>
  <Characters>24458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SAMCO</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 Boyer</dc:creator>
  <cp:lastModifiedBy>Victor Boyer</cp:lastModifiedBy>
  <cp:revision>69</cp:revision>
  <cp:lastPrinted>2023-05-29T00:29:00Z</cp:lastPrinted>
  <dcterms:created xsi:type="dcterms:W3CDTF">2023-05-04T12:53:00Z</dcterms:created>
  <dcterms:modified xsi:type="dcterms:W3CDTF">2023-05-29T23:46:00Z</dcterms:modified>
</cp:coreProperties>
</file>